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9D2B" w14:textId="5F84A51F" w:rsidR="00C23108" w:rsidRDefault="00C23108" w:rsidP="00B02273">
      <w:pPr>
        <w:rPr>
          <w:rFonts w:ascii="ＭＳ 明朝" w:hAnsi="ＭＳ 明朝"/>
          <w:szCs w:val="21"/>
        </w:rPr>
      </w:pPr>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331373C1" w:rsidR="00B02273" w:rsidRPr="007715C9" w:rsidRDefault="00E56403" w:rsidP="00B02273">
      <w:pPr>
        <w:rPr>
          <w:rFonts w:ascii="ＭＳ 明朝" w:hAnsi="ＭＳ 明朝"/>
          <w:szCs w:val="21"/>
        </w:rPr>
      </w:pPr>
      <w:r>
        <w:rPr>
          <w:rFonts w:ascii="ＭＳ 明朝" w:hAnsi="ＭＳ 明朝" w:hint="eastAsia"/>
          <w:szCs w:val="21"/>
        </w:rPr>
        <w:t>様式第</w:t>
      </w:r>
      <w:r w:rsidR="00B6172B">
        <w:rPr>
          <w:rFonts w:ascii="ＭＳ 明朝" w:hAnsi="ＭＳ 明朝" w:hint="eastAsia"/>
          <w:szCs w:val="21"/>
        </w:rPr>
        <w:t>２０</w:t>
      </w:r>
    </w:p>
    <w:p w14:paraId="6022EFE0" w14:textId="77777777" w:rsidR="00B02273" w:rsidRPr="007715C9" w:rsidRDefault="00B02273" w:rsidP="00B02273">
      <w:pPr>
        <w:rPr>
          <w:rFonts w:ascii="ＭＳ 明朝" w:hAnsi="ＭＳ 明朝"/>
          <w:szCs w:val="21"/>
        </w:rPr>
      </w:pPr>
    </w:p>
    <w:p w14:paraId="37595A9D" w14:textId="52D49C08" w:rsidR="00B02273" w:rsidRDefault="00320C4F" w:rsidP="00B02273">
      <w:pPr>
        <w:jc w:val="center"/>
        <w:rPr>
          <w:rFonts w:ascii="ＭＳ 明朝" w:hAnsi="ＭＳ 明朝"/>
          <w:szCs w:val="21"/>
        </w:rPr>
      </w:pPr>
      <w:r>
        <w:rPr>
          <w:rFonts w:ascii="ＭＳ 明朝" w:hAnsi="ＭＳ 明朝" w:hint="eastAsia"/>
          <w:szCs w:val="21"/>
        </w:rPr>
        <w:t>事業継続力強化計画</w:t>
      </w:r>
      <w:r w:rsidR="00B02273" w:rsidRPr="007715C9">
        <w:rPr>
          <w:rFonts w:ascii="ＭＳ 明朝" w:hAnsi="ＭＳ 明朝" w:hint="eastAsia"/>
          <w:szCs w:val="21"/>
        </w:rPr>
        <w:t>に係る</w:t>
      </w:r>
      <w:r w:rsidR="00B02273">
        <w:rPr>
          <w:rFonts w:ascii="ＭＳ 明朝" w:hAnsi="ＭＳ 明朝" w:hint="eastAsia"/>
          <w:szCs w:val="21"/>
        </w:rPr>
        <w:t>認定</w:t>
      </w:r>
      <w:r w:rsidR="00B02273" w:rsidRPr="007715C9">
        <w:rPr>
          <w:rFonts w:ascii="ＭＳ 明朝" w:hAnsi="ＭＳ 明朝" w:hint="eastAsia"/>
          <w:szCs w:val="21"/>
        </w:rPr>
        <w:t>申請書</w:t>
      </w:r>
    </w:p>
    <w:p w14:paraId="79F6127F" w14:textId="77777777" w:rsidR="00D72468" w:rsidRPr="007715C9" w:rsidRDefault="00D72468" w:rsidP="00B02273">
      <w:pPr>
        <w:jc w:val="center"/>
        <w:rPr>
          <w:rFonts w:ascii="ＭＳ 明朝" w:hAnsi="ＭＳ 明朝"/>
          <w:szCs w:val="21"/>
        </w:rPr>
      </w:pPr>
    </w:p>
    <w:p w14:paraId="70308DB1" w14:textId="77777777" w:rsidR="00B02273" w:rsidRPr="00EE21BB" w:rsidRDefault="00B02273" w:rsidP="00B02273">
      <w:pPr>
        <w:rPr>
          <w:rFonts w:ascii="ＭＳ 明朝" w:hAnsi="ＭＳ 明朝"/>
          <w:szCs w:val="21"/>
        </w:rPr>
      </w:pPr>
    </w:p>
    <w:p w14:paraId="11B8AD60" w14:textId="68D59501"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A55F6B">
        <w:rPr>
          <w:rFonts w:ascii="ＭＳ 明朝" w:hAnsi="ＭＳ 明朝" w:hint="eastAsia"/>
          <w:szCs w:val="21"/>
        </w:rPr>
        <w:t>2</w:t>
      </w:r>
      <w:r w:rsidR="00A55F6B">
        <w:rPr>
          <w:rFonts w:ascii="ＭＳ 明朝" w:hAnsi="ＭＳ 明朝"/>
          <w:szCs w:val="21"/>
        </w:rPr>
        <w:t>02</w:t>
      </w:r>
      <w:r w:rsidR="00CB5EA6">
        <w:rPr>
          <w:rFonts w:ascii="ＭＳ 明朝" w:hAnsi="ＭＳ 明朝" w:hint="eastAsia"/>
          <w:szCs w:val="21"/>
        </w:rPr>
        <w:t>■</w:t>
      </w:r>
      <w:r>
        <w:rPr>
          <w:rFonts w:ascii="ＭＳ 明朝" w:hAnsi="ＭＳ 明朝" w:hint="eastAsia"/>
          <w:szCs w:val="21"/>
        </w:rPr>
        <w:t xml:space="preserve">　</w:t>
      </w:r>
      <w:r w:rsidR="00B02273" w:rsidRPr="007715C9">
        <w:rPr>
          <w:rFonts w:ascii="ＭＳ 明朝" w:hAnsi="ＭＳ 明朝" w:hint="eastAsia"/>
          <w:szCs w:val="21"/>
        </w:rPr>
        <w:t xml:space="preserve">年　</w:t>
      </w:r>
      <w:r w:rsidR="00671EB9">
        <w:rPr>
          <w:rFonts w:ascii="ＭＳ 明朝" w:hAnsi="ＭＳ 明朝" w:hint="eastAsia"/>
          <w:szCs w:val="21"/>
        </w:rPr>
        <w:t>■</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512E07">
        <w:rPr>
          <w:rFonts w:ascii="ＭＳ 明朝" w:hAnsi="ＭＳ 明朝" w:hint="eastAsia"/>
          <w:szCs w:val="21"/>
        </w:rPr>
        <w:t>■</w:t>
      </w:r>
      <w:r w:rsidR="00B02273" w:rsidRPr="007715C9">
        <w:rPr>
          <w:rFonts w:ascii="ＭＳ 明朝" w:hAnsi="ＭＳ 明朝" w:hint="eastAsia"/>
          <w:szCs w:val="21"/>
        </w:rPr>
        <w:t xml:space="preserve">　日</w:t>
      </w:r>
    </w:p>
    <w:p w14:paraId="74DFE8E7" w14:textId="77777777" w:rsidR="00B02273" w:rsidRPr="00C9104A" w:rsidRDefault="00B02273" w:rsidP="00B02273">
      <w:pPr>
        <w:rPr>
          <w:rFonts w:ascii="ＭＳ 明朝" w:hAnsi="ＭＳ 明朝"/>
          <w:szCs w:val="21"/>
        </w:rPr>
      </w:pPr>
    </w:p>
    <w:p w14:paraId="4CF6EC7D" w14:textId="77777777" w:rsidR="00D72468" w:rsidRPr="007715C9" w:rsidRDefault="00D72468" w:rsidP="00B02273">
      <w:pPr>
        <w:rPr>
          <w:rFonts w:ascii="ＭＳ 明朝" w:hAnsi="ＭＳ 明朝"/>
          <w:szCs w:val="21"/>
        </w:rPr>
      </w:pPr>
    </w:p>
    <w:p w14:paraId="37DB59F1" w14:textId="4821231D" w:rsidR="00B02273" w:rsidRPr="007715C9" w:rsidRDefault="00F503B3" w:rsidP="00F503B3">
      <w:pPr>
        <w:rPr>
          <w:rFonts w:ascii="ＭＳ 明朝" w:hAnsi="ＭＳ 明朝"/>
          <w:szCs w:val="21"/>
        </w:rPr>
      </w:pPr>
      <w:r>
        <w:rPr>
          <w:rFonts w:ascii="ＭＳ 明朝" w:hAnsi="ＭＳ 明朝" w:hint="eastAsia"/>
          <w:szCs w:val="21"/>
        </w:rPr>
        <w:t>中部経済産業局長</w:t>
      </w:r>
      <w:r w:rsidR="00B02273" w:rsidRPr="007715C9">
        <w:rPr>
          <w:rFonts w:ascii="ＭＳ 明朝" w:hAnsi="ＭＳ 明朝" w:hint="eastAsia"/>
          <w:szCs w:val="21"/>
        </w:rPr>
        <w:t>殿</w:t>
      </w:r>
    </w:p>
    <w:p w14:paraId="751646EB" w14:textId="77777777" w:rsidR="00B02273" w:rsidRPr="00737BA5" w:rsidRDefault="00B02273" w:rsidP="00B02273">
      <w:pPr>
        <w:rPr>
          <w:rFonts w:ascii="ＭＳ 明朝" w:hAnsi="ＭＳ 明朝"/>
          <w:szCs w:val="21"/>
        </w:rPr>
      </w:pPr>
    </w:p>
    <w:p w14:paraId="72AB9370" w14:textId="77777777" w:rsidR="00D72468" w:rsidRPr="007715C9" w:rsidRDefault="00D72468" w:rsidP="00B02273">
      <w:pPr>
        <w:rPr>
          <w:rFonts w:ascii="ＭＳ 明朝" w:hAnsi="ＭＳ 明朝"/>
          <w:szCs w:val="21"/>
        </w:rPr>
      </w:pPr>
    </w:p>
    <w:p w14:paraId="3B442972" w14:textId="7ED9458D"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w:t>
      </w:r>
      <w:r w:rsidR="00B87222">
        <w:rPr>
          <w:rFonts w:ascii="ＭＳ 明朝" w:hAnsi="ＭＳ 明朝" w:hint="eastAsia"/>
          <w:szCs w:val="21"/>
        </w:rPr>
        <w:t xml:space="preserve">　</w:t>
      </w:r>
      <w:r w:rsidRPr="007715C9">
        <w:rPr>
          <w:rFonts w:ascii="ＭＳ 明朝" w:hAnsi="ＭＳ 明朝" w:hint="eastAsia"/>
          <w:szCs w:val="21"/>
        </w:rPr>
        <w:t xml:space="preserve">　</w:t>
      </w:r>
      <w:r w:rsidR="00B87222">
        <w:rPr>
          <w:rFonts w:ascii="ＭＳ 明朝" w:hAnsi="ＭＳ 明朝" w:hint="eastAsia"/>
          <w:szCs w:val="21"/>
        </w:rPr>
        <w:t xml:space="preserve">　　　</w:t>
      </w:r>
      <w:r w:rsidRPr="007715C9">
        <w:rPr>
          <w:rFonts w:ascii="ＭＳ 明朝" w:hAnsi="ＭＳ 明朝" w:hint="eastAsia"/>
          <w:szCs w:val="21"/>
        </w:rPr>
        <w:t>所</w:t>
      </w:r>
      <w:r w:rsidR="00F503B3">
        <w:rPr>
          <w:rFonts w:ascii="ＭＳ 明朝" w:hAnsi="ＭＳ 明朝"/>
          <w:szCs w:val="21"/>
        </w:rPr>
        <w:tab/>
      </w:r>
      <w:r w:rsidR="008C4A63">
        <w:rPr>
          <w:rFonts w:ascii="ＭＳ 明朝" w:hAnsi="ＭＳ 明朝" w:hint="eastAsia"/>
          <w:szCs w:val="21"/>
        </w:rPr>
        <w:t>■</w:t>
      </w:r>
      <w:r w:rsidR="00F503B3" w:rsidRPr="00F503B3">
        <w:rPr>
          <w:rFonts w:ascii="ＭＳ 明朝" w:hAnsi="ＭＳ 明朝" w:hint="eastAsia"/>
          <w:szCs w:val="21"/>
        </w:rPr>
        <w:t>県</w:t>
      </w:r>
      <w:r w:rsidR="007B038E">
        <w:rPr>
          <w:rFonts w:ascii="ＭＳ 明朝" w:hAnsi="ＭＳ 明朝" w:hint="eastAsia"/>
          <w:szCs w:val="21"/>
        </w:rPr>
        <w:t>■■</w:t>
      </w:r>
      <w:r w:rsidR="00671EB9">
        <w:rPr>
          <w:rFonts w:ascii="ＭＳ 明朝" w:hAnsi="ＭＳ 明朝" w:hint="eastAsia"/>
          <w:szCs w:val="21"/>
        </w:rPr>
        <w:t>市■</w:t>
      </w:r>
    </w:p>
    <w:p w14:paraId="40F6DAB2" w14:textId="5CBB07E4"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w:t>
      </w:r>
      <w:r w:rsidR="00B87222">
        <w:rPr>
          <w:rFonts w:ascii="ＭＳ 明朝" w:hAnsi="ＭＳ 明朝" w:hint="eastAsia"/>
          <w:spacing w:val="6"/>
          <w:szCs w:val="21"/>
        </w:rPr>
        <w:t xml:space="preserve">　　　　　　　</w:t>
      </w:r>
      <w:r w:rsidRPr="009C2505">
        <w:rPr>
          <w:rFonts w:ascii="ＭＳ 明朝" w:hAnsi="ＭＳ 明朝" w:hint="eastAsia"/>
          <w:spacing w:val="6"/>
          <w:szCs w:val="21"/>
        </w:rPr>
        <w:t xml:space="preserve"> 称</w:t>
      </w:r>
      <w:r w:rsidR="00F503B3">
        <w:rPr>
          <w:rFonts w:ascii="ＭＳ 明朝" w:hAnsi="ＭＳ 明朝"/>
          <w:spacing w:val="6"/>
          <w:szCs w:val="21"/>
        </w:rPr>
        <w:tab/>
      </w:r>
      <w:r w:rsidR="007B038E">
        <w:rPr>
          <w:rFonts w:ascii="ＭＳ 明朝" w:hAnsi="ＭＳ 明朝" w:hint="eastAsia"/>
          <w:spacing w:val="6"/>
          <w:szCs w:val="21"/>
        </w:rPr>
        <w:t>■■製造</w:t>
      </w:r>
    </w:p>
    <w:p w14:paraId="63F5AB28" w14:textId="1764C66B" w:rsidR="00B87222" w:rsidRDefault="00B87222" w:rsidP="00F503B3">
      <w:pPr>
        <w:spacing w:line="360" w:lineRule="auto"/>
        <w:ind w:firstLineChars="1500" w:firstLine="3150"/>
        <w:jc w:val="left"/>
        <w:rPr>
          <w:rFonts w:ascii="ＭＳ 明朝" w:hAnsi="ＭＳ 明朝"/>
          <w:kern w:val="0"/>
          <w:szCs w:val="21"/>
        </w:rPr>
      </w:pPr>
      <w:r>
        <w:rPr>
          <w:rFonts w:ascii="ＭＳ 明朝" w:hAnsi="ＭＳ 明朝" w:hint="eastAsia"/>
          <w:kern w:val="0"/>
          <w:szCs w:val="21"/>
        </w:rPr>
        <w:t>代表者の役職及び氏名</w:t>
      </w:r>
      <w:r w:rsidR="00F503B3">
        <w:rPr>
          <w:rFonts w:ascii="ＭＳ 明朝" w:hAnsi="ＭＳ 明朝"/>
          <w:kern w:val="0"/>
          <w:szCs w:val="21"/>
        </w:rPr>
        <w:tab/>
      </w:r>
      <w:r w:rsidR="00F503B3">
        <w:rPr>
          <w:rFonts w:ascii="ＭＳ 明朝" w:hAnsi="ＭＳ 明朝" w:hint="eastAsia"/>
          <w:kern w:val="0"/>
          <w:szCs w:val="21"/>
        </w:rPr>
        <w:t xml:space="preserve">代表　</w:t>
      </w:r>
      <w:r w:rsidR="007B038E">
        <w:rPr>
          <w:rFonts w:ascii="ＭＳ 明朝" w:hAnsi="ＭＳ 明朝" w:hint="eastAsia"/>
          <w:kern w:val="0"/>
          <w:szCs w:val="21"/>
        </w:rPr>
        <w:t>■■■■</w:t>
      </w:r>
      <w:r>
        <w:rPr>
          <w:rFonts w:ascii="ＭＳ 明朝" w:hAnsi="ＭＳ 明朝" w:hint="eastAsia"/>
          <w:kern w:val="0"/>
          <w:szCs w:val="21"/>
        </w:rPr>
        <w:t xml:space="preserve">　印</w:t>
      </w:r>
    </w:p>
    <w:p w14:paraId="3F7BC382" w14:textId="77777777" w:rsidR="00B02273" w:rsidRPr="007715C9" w:rsidRDefault="00B02273" w:rsidP="00350F1C">
      <w:pPr>
        <w:spacing w:line="360" w:lineRule="auto"/>
        <w:ind w:firstLineChars="2700" w:firstLine="5670"/>
        <w:rPr>
          <w:rFonts w:ascii="ＭＳ 明朝" w:hAnsi="ＭＳ 明朝"/>
          <w:szCs w:val="21"/>
        </w:rPr>
      </w:pPr>
    </w:p>
    <w:p w14:paraId="0A081A50" w14:textId="77777777" w:rsidR="00B02273" w:rsidRPr="007715C9" w:rsidRDefault="00B02273" w:rsidP="00B02273">
      <w:pPr>
        <w:rPr>
          <w:rFonts w:ascii="ＭＳ 明朝" w:hAnsi="ＭＳ 明朝"/>
          <w:szCs w:val="21"/>
        </w:rPr>
      </w:pPr>
    </w:p>
    <w:p w14:paraId="73E6187F" w14:textId="069BFFCA"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320C4F">
        <w:rPr>
          <w:rFonts w:ascii="ＭＳ 明朝" w:hAnsi="ＭＳ 明朝" w:hint="eastAsia"/>
          <w:szCs w:val="21"/>
        </w:rPr>
        <w:t>50</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444F2A7E" w14:textId="77777777" w:rsidR="00130304" w:rsidRPr="00B4674D" w:rsidRDefault="00130304" w:rsidP="00130304">
      <w:pPr>
        <w:rPr>
          <w:rFonts w:hAnsi="ＭＳ 明朝"/>
          <w:szCs w:val="21"/>
        </w:rPr>
      </w:pPr>
      <w:r w:rsidRPr="00B4674D">
        <w:rPr>
          <w:rFonts w:hAnsi="ＭＳ 明朝" w:hint="eastAsia"/>
          <w:szCs w:val="21"/>
        </w:rPr>
        <w:t>（備考）</w:t>
      </w:r>
    </w:p>
    <w:p w14:paraId="2C1E0CF9" w14:textId="77777777" w:rsidR="00130304" w:rsidRDefault="00130304" w:rsidP="00130304">
      <w:pPr>
        <w:ind w:leftChars="100" w:left="630" w:hangingChars="200" w:hanging="420"/>
        <w:rPr>
          <w:rFonts w:hAnsi="ＭＳ 明朝"/>
          <w:szCs w:val="21"/>
        </w:rPr>
      </w:pPr>
      <w:r w:rsidRPr="00B4674D">
        <w:rPr>
          <w:rFonts w:hAnsi="ＭＳ 明朝" w:hint="eastAsia"/>
          <w:szCs w:val="21"/>
        </w:rPr>
        <w:t>１　記名押印については、氏名を自署する場合、押印を省略することができる。</w:t>
      </w:r>
    </w:p>
    <w:p w14:paraId="17E48733" w14:textId="77777777" w:rsidR="00130304" w:rsidRPr="00B4674D" w:rsidRDefault="00130304" w:rsidP="00130304">
      <w:pPr>
        <w:ind w:leftChars="100" w:left="630" w:hangingChars="200" w:hanging="420"/>
        <w:rPr>
          <w:rFonts w:hAnsi="ＭＳ 明朝"/>
          <w:szCs w:val="21"/>
        </w:rPr>
      </w:pPr>
      <w:r>
        <w:rPr>
          <w:rFonts w:hAnsi="ＭＳ 明朝" w:hint="eastAsia"/>
          <w:szCs w:val="21"/>
        </w:rPr>
        <w:t>２　用紙の大きさは、日本産業</w:t>
      </w:r>
      <w:r w:rsidRPr="00B4674D">
        <w:rPr>
          <w:rFonts w:hAnsi="ＭＳ 明朝" w:hint="eastAsia"/>
          <w:szCs w:val="21"/>
        </w:rPr>
        <w:t>規格Ａ４とする。</w:t>
      </w:r>
    </w:p>
    <w:p w14:paraId="1CE5F0F3" w14:textId="77777777" w:rsidR="007F7D19" w:rsidRPr="00130304"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E55CA13" w:rsidR="007F7D19" w:rsidRDefault="007F7D19" w:rsidP="00C23108">
      <w:pPr>
        <w:widowControl/>
        <w:jc w:val="left"/>
        <w:rPr>
          <w:rFonts w:ascii="ＭＳ 明朝" w:hAnsi="ＭＳ 明朝"/>
          <w:szCs w:val="21"/>
        </w:rPr>
      </w:pPr>
    </w:p>
    <w:p w14:paraId="48681FA3" w14:textId="7D9B819D" w:rsidR="00FC3F47" w:rsidRDefault="00FC3F47" w:rsidP="00C23108">
      <w:pPr>
        <w:widowControl/>
        <w:jc w:val="left"/>
        <w:rPr>
          <w:rFonts w:ascii="ＭＳ 明朝" w:hAnsi="ＭＳ 明朝"/>
          <w:szCs w:val="21"/>
        </w:rPr>
      </w:pPr>
      <w:r>
        <w:rPr>
          <w:rFonts w:ascii="ＭＳ 明朝" w:hAnsi="ＭＳ 明朝" w:hint="eastAsia"/>
          <w:szCs w:val="21"/>
        </w:rPr>
        <w:lastRenderedPageBreak/>
        <w:t>（別紙）</w:t>
      </w:r>
    </w:p>
    <w:p w14:paraId="48D64A0F" w14:textId="6A87D926"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77777777"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7777777"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41219E50" w14:textId="78DF6F0B" w:rsidR="00A372AB" w:rsidRPr="00FC083B" w:rsidRDefault="00A372AB" w:rsidP="00A372AB">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A91FE7">
        <w:rPr>
          <w:rFonts w:asciiTheme="minorEastAsia" w:eastAsiaTheme="minorEastAsia" w:hAnsiTheme="minorEastAsia" w:hint="eastAsia"/>
          <w:sz w:val="20"/>
          <w:u w:val="single"/>
        </w:rPr>
        <w:t xml:space="preserve">　　</w:t>
      </w:r>
      <w:r w:rsidRPr="00FC083B">
        <w:rPr>
          <w:rFonts w:asciiTheme="minorEastAsia" w:eastAsiaTheme="minorEastAsia" w:hAnsiTheme="minorEastAsia"/>
          <w:u w:val="single"/>
        </w:rPr>
        <w:tab/>
      </w:r>
      <w:r w:rsidR="00671EB9">
        <w:rPr>
          <w:rFonts w:ascii="ＭＳ 明朝" w:hAnsi="ＭＳ 明朝"/>
          <w:spacing w:val="6"/>
          <w:szCs w:val="21"/>
          <w:u w:val="single"/>
        </w:rPr>
        <w:ruby>
          <w:rubyPr>
            <w:rubyAlign w:val="distributeSpace"/>
            <w:hps w:val="10"/>
            <w:hpsRaise w:val="18"/>
            <w:hpsBaseText w:val="21"/>
            <w:lid w:val="ja-JP"/>
          </w:rubyPr>
          <w:rt>
            <w:r w:rsidR="00671EB9" w:rsidRPr="00671EB9">
              <w:rPr>
                <w:rFonts w:ascii="ＭＳ 明朝" w:hAnsi="ＭＳ 明朝"/>
                <w:spacing w:val="6"/>
                <w:sz w:val="10"/>
                <w:szCs w:val="21"/>
                <w:u w:val="single"/>
              </w:rPr>
              <w:t>シカク</w:t>
            </w:r>
          </w:rt>
          <w:rubyBase>
            <w:r w:rsidR="00671EB9">
              <w:rPr>
                <w:rFonts w:ascii="ＭＳ 明朝" w:hAnsi="ＭＳ 明朝"/>
                <w:spacing w:val="6"/>
                <w:szCs w:val="21"/>
                <w:u w:val="single"/>
              </w:rPr>
              <w:t>■</w:t>
            </w:r>
          </w:rubyBase>
        </w:ruby>
      </w:r>
      <w:r w:rsidR="00671EB9">
        <w:rPr>
          <w:rFonts w:ascii="ＭＳ 明朝" w:hAnsi="ＭＳ 明朝"/>
          <w:spacing w:val="6"/>
          <w:szCs w:val="21"/>
          <w:u w:val="single"/>
        </w:rPr>
        <w:ruby>
          <w:rubyPr>
            <w:rubyAlign w:val="distributeSpace"/>
            <w:hps w:val="10"/>
            <w:hpsRaise w:val="18"/>
            <w:hpsBaseText w:val="21"/>
            <w:lid w:val="ja-JP"/>
          </w:rubyPr>
          <w:rt>
            <w:r w:rsidR="00671EB9" w:rsidRPr="00671EB9">
              <w:rPr>
                <w:rFonts w:ascii="ＭＳ 明朝" w:hAnsi="ＭＳ 明朝"/>
                <w:spacing w:val="6"/>
                <w:sz w:val="10"/>
                <w:szCs w:val="21"/>
                <w:u w:val="single"/>
              </w:rPr>
              <w:t>シカク</w:t>
            </w:r>
          </w:rt>
          <w:rubyBase>
            <w:r w:rsidR="00671EB9">
              <w:rPr>
                <w:rFonts w:ascii="ＭＳ 明朝" w:hAnsi="ＭＳ 明朝"/>
                <w:spacing w:val="6"/>
                <w:szCs w:val="21"/>
                <w:u w:val="single"/>
              </w:rPr>
              <w:t>■</w:t>
            </w:r>
          </w:rubyBase>
        </w:ruby>
      </w:r>
      <w:r w:rsidR="00671EB9">
        <w:rPr>
          <w:rFonts w:ascii="ＭＳ 明朝" w:hAnsi="ＭＳ 明朝"/>
          <w:spacing w:val="6"/>
          <w:szCs w:val="21"/>
          <w:u w:val="single"/>
        </w:rPr>
        <w:ruby>
          <w:rubyPr>
            <w:rubyAlign w:val="distributeSpace"/>
            <w:hps w:val="10"/>
            <w:hpsRaise w:val="18"/>
            <w:hpsBaseText w:val="21"/>
            <w:lid w:val="ja-JP"/>
          </w:rubyPr>
          <w:rt>
            <w:r w:rsidR="00671EB9" w:rsidRPr="00671EB9">
              <w:rPr>
                <w:rFonts w:ascii="ＭＳ 明朝" w:hAnsi="ＭＳ 明朝"/>
                <w:spacing w:val="6"/>
                <w:sz w:val="10"/>
                <w:szCs w:val="21"/>
                <w:u w:val="single"/>
              </w:rPr>
              <w:t>セイゾウ</w:t>
            </w:r>
          </w:rt>
          <w:rubyBase>
            <w:r w:rsidR="00671EB9">
              <w:rPr>
                <w:rFonts w:ascii="ＭＳ 明朝" w:hAnsi="ＭＳ 明朝"/>
                <w:spacing w:val="6"/>
                <w:szCs w:val="21"/>
                <w:u w:val="single"/>
              </w:rPr>
              <w:t>製造</w:t>
            </w:r>
          </w:rubyBase>
        </w:ruby>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4ADBB38" w14:textId="53EB4A05"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F503B3" w:rsidRPr="007B038E">
        <w:rPr>
          <w:rFonts w:hint="eastAsia"/>
          <w:szCs w:val="21"/>
          <w:u w:val="single"/>
        </w:rPr>
        <w:t>代</w:t>
      </w:r>
      <w:r w:rsidR="007B038E" w:rsidRPr="007B038E">
        <w:rPr>
          <w:rFonts w:ascii="ＭＳ 明朝" w:hAnsi="ＭＳ 明朝" w:hint="eastAsia"/>
          <w:kern w:val="0"/>
          <w:szCs w:val="21"/>
          <w:u w:val="single"/>
        </w:rPr>
        <w:t>表　■■■■</w:t>
      </w:r>
      <w:r w:rsidRPr="00617813">
        <w:rPr>
          <w:szCs w:val="21"/>
          <w:u w:val="single"/>
        </w:rPr>
        <w:t xml:space="preserve">   </w:t>
      </w:r>
      <w:r w:rsidR="00531643">
        <w:rPr>
          <w:rFonts w:hint="eastAsia"/>
          <w:szCs w:val="21"/>
          <w:u w:val="single"/>
        </w:rPr>
        <w:t xml:space="preserve">　　　</w:t>
      </w:r>
    </w:p>
    <w:p w14:paraId="7216F652" w14:textId="0D370746"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7B038E">
        <w:rPr>
          <w:rFonts w:hint="eastAsia"/>
          <w:szCs w:val="21"/>
          <w:u w:val="single"/>
        </w:rPr>
        <w:t>■</w:t>
      </w:r>
      <w:r w:rsidR="001B6B60">
        <w:rPr>
          <w:rFonts w:hint="eastAsia"/>
          <w:szCs w:val="21"/>
          <w:u w:val="single"/>
        </w:rPr>
        <w:t>万円</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00337935" w:rsidRPr="002B3EA3">
        <w:rPr>
          <w:rFonts w:hint="eastAsia"/>
          <w:szCs w:val="21"/>
          <w:u w:val="single"/>
        </w:rPr>
        <w:t xml:space="preserve">　</w:t>
      </w:r>
      <w:r w:rsidR="007B038E">
        <w:rPr>
          <w:rFonts w:hint="eastAsia"/>
          <w:szCs w:val="21"/>
          <w:u w:val="single"/>
        </w:rPr>
        <w:t>■</w:t>
      </w:r>
      <w:r w:rsidR="001B6B60">
        <w:rPr>
          <w:rFonts w:hint="eastAsia"/>
          <w:szCs w:val="21"/>
          <w:u w:val="single"/>
        </w:rPr>
        <w:t>人</w:t>
      </w:r>
      <w:r w:rsidR="00A261A4" w:rsidRPr="002B3EA3">
        <w:rPr>
          <w:szCs w:val="21"/>
          <w:u w:val="single"/>
        </w:rPr>
        <w:t xml:space="preserve">    </w:t>
      </w:r>
    </w:p>
    <w:p w14:paraId="1D9090E8" w14:textId="69E089AF"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Pr="00617813">
        <w:rPr>
          <w:rFonts w:hint="eastAsia"/>
          <w:szCs w:val="21"/>
          <w:u w:val="single"/>
        </w:rPr>
        <w:t xml:space="preserve">　　</w:t>
      </w:r>
      <w:r w:rsidR="007B038E">
        <w:rPr>
          <w:rFonts w:hint="eastAsia"/>
          <w:szCs w:val="21"/>
          <w:u w:val="single"/>
        </w:rPr>
        <w:t>■</w:t>
      </w:r>
      <w:r w:rsidR="007B038E" w:rsidRPr="007B038E">
        <w:rPr>
          <w:rFonts w:hint="eastAsia"/>
          <w:szCs w:val="21"/>
          <w:u w:val="single"/>
        </w:rPr>
        <w:t>09</w:t>
      </w:r>
      <w:r w:rsidR="007B038E" w:rsidRPr="007B038E">
        <w:rPr>
          <w:rFonts w:hint="eastAsia"/>
          <w:szCs w:val="21"/>
          <w:u w:val="single"/>
        </w:rPr>
        <w:t xml:space="preserve">　　</w:t>
      </w:r>
      <w:r w:rsidR="007B038E">
        <w:rPr>
          <w:rFonts w:hint="eastAsia"/>
          <w:szCs w:val="21"/>
          <w:u w:val="single"/>
        </w:rPr>
        <w:t>■</w:t>
      </w:r>
      <w:r w:rsidR="007B038E" w:rsidRPr="007B038E">
        <w:rPr>
          <w:rFonts w:hint="eastAsia"/>
          <w:szCs w:val="21"/>
          <w:u w:val="single"/>
        </w:rPr>
        <w:t>食料品製造業</w:t>
      </w:r>
      <w:r w:rsidR="007B038E">
        <w:rPr>
          <w:rFonts w:hint="eastAsia"/>
          <w:szCs w:val="21"/>
          <w:u w:val="single"/>
        </w:rPr>
        <w:t xml:space="preserve">　</w:t>
      </w:r>
      <w:r w:rsidR="00B321FF">
        <w:rPr>
          <w:rFonts w:hint="eastAsia"/>
          <w:szCs w:val="21"/>
          <w:u w:val="single"/>
        </w:rPr>
        <w:t xml:space="preserve">         </w:t>
      </w:r>
      <w:r w:rsidRPr="001215FF">
        <w:rPr>
          <w:rFonts w:hint="eastAsia"/>
          <w:szCs w:val="21"/>
        </w:rPr>
        <w:t xml:space="preserve">　　　　</w:t>
      </w:r>
    </w:p>
    <w:p w14:paraId="75F4A272" w14:textId="1D1A38FA"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7B038E">
        <w:rPr>
          <w:rFonts w:hint="eastAsia"/>
          <w:szCs w:val="21"/>
          <w:u w:val="single"/>
        </w:rPr>
        <w:t xml:space="preserve">　</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7B038E">
        <w:rPr>
          <w:rFonts w:hint="eastAsia"/>
          <w:szCs w:val="21"/>
          <w:u w:val="single"/>
        </w:rPr>
        <w:t>■</w:t>
      </w:r>
      <w:r w:rsidR="009B23F8">
        <w:rPr>
          <w:rFonts w:hint="eastAsia"/>
          <w:szCs w:val="21"/>
          <w:u w:val="single"/>
        </w:rPr>
        <w:t>年</w:t>
      </w:r>
      <w:r w:rsidR="007B038E">
        <w:rPr>
          <w:rFonts w:hint="eastAsia"/>
          <w:szCs w:val="21"/>
          <w:u w:val="single"/>
        </w:rPr>
        <w:t>■</w:t>
      </w:r>
      <w:r w:rsidR="009B23F8">
        <w:rPr>
          <w:rFonts w:hint="eastAsia"/>
          <w:szCs w:val="21"/>
          <w:u w:val="single"/>
        </w:rPr>
        <w:t>月</w:t>
      </w:r>
      <w:r w:rsidR="007B038E">
        <w:rPr>
          <w:rFonts w:hint="eastAsia"/>
          <w:szCs w:val="21"/>
          <w:u w:val="single"/>
        </w:rPr>
        <w:t>■</w:t>
      </w:r>
      <w:r w:rsidR="009B23F8">
        <w:rPr>
          <w:rFonts w:hint="eastAsia"/>
          <w:szCs w:val="21"/>
          <w:u w:val="single"/>
        </w:rPr>
        <w:t>日</w:t>
      </w:r>
      <w:r w:rsidR="006C276D" w:rsidRPr="00130304">
        <w:rPr>
          <w:rFonts w:hint="eastAsia"/>
          <w:szCs w:val="21"/>
          <w:u w:val="single"/>
        </w:rPr>
        <w:t xml:space="preserve">　</w:t>
      </w:r>
      <w:r w:rsidR="006C276D" w:rsidRPr="00130304">
        <w:rPr>
          <w:szCs w:val="21"/>
          <w:u w:val="single"/>
        </w:rPr>
        <w:t xml:space="preserve"> </w:t>
      </w:r>
      <w:r w:rsidR="00337935" w:rsidRPr="00130304">
        <w:rPr>
          <w:szCs w:val="21"/>
          <w:u w:val="single"/>
        </w:rPr>
        <w:t xml:space="preserve">             </w:t>
      </w:r>
    </w:p>
    <w:p w14:paraId="24473B51" w14:textId="2F6E8654" w:rsidR="00AF5EF1" w:rsidRDefault="00AF5EF1" w:rsidP="00E15E56"/>
    <w:p w14:paraId="3E24087A" w14:textId="77777777" w:rsidR="00117A6A" w:rsidRDefault="00117A6A" w:rsidP="00E15E56"/>
    <w:p w14:paraId="6F85C3F5" w14:textId="33E9B895" w:rsidR="00A75759" w:rsidRDefault="0000458F" w:rsidP="00E15E56">
      <w:r>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447F98" w:rsidRPr="00447F98" w14:paraId="55EECC97" w14:textId="77777777" w:rsidTr="00B47E17">
        <w:trPr>
          <w:trHeight w:val="1060"/>
        </w:trPr>
        <w:tc>
          <w:tcPr>
            <w:tcW w:w="2751" w:type="dxa"/>
            <w:vAlign w:val="center"/>
          </w:tcPr>
          <w:p w14:paraId="27723082" w14:textId="18598318" w:rsidR="0000458F" w:rsidRPr="00447F98" w:rsidRDefault="0000458F" w:rsidP="00A75759">
            <w:pPr>
              <w:jc w:val="center"/>
            </w:pPr>
            <w:r w:rsidRPr="00447F98">
              <w:rPr>
                <w:rFonts w:hint="eastAsia"/>
              </w:rPr>
              <w:t>自社の事業</w:t>
            </w:r>
            <w:r w:rsidR="00E40078" w:rsidRPr="00447F98">
              <w:rPr>
                <w:rFonts w:hint="eastAsia"/>
              </w:rPr>
              <w:t>活動の</w:t>
            </w:r>
            <w:r w:rsidRPr="00447F98">
              <w:rPr>
                <w:rFonts w:hint="eastAsia"/>
              </w:rPr>
              <w:t>概要</w:t>
            </w:r>
          </w:p>
        </w:tc>
        <w:tc>
          <w:tcPr>
            <w:tcW w:w="6083" w:type="dxa"/>
            <w:vAlign w:val="center"/>
          </w:tcPr>
          <w:p w14:paraId="62BBB3D5" w14:textId="0B05545E" w:rsidR="00B47E17" w:rsidRPr="007B038E" w:rsidRDefault="007B038E" w:rsidP="00B47E17">
            <w:pPr>
              <w:rPr>
                <w:szCs w:val="21"/>
              </w:rPr>
            </w:pPr>
            <w:r w:rsidRPr="007B038E">
              <w:rPr>
                <w:rFonts w:hint="eastAsia"/>
                <w:szCs w:val="21"/>
              </w:rPr>
              <w:t>当社は、主に大手メーカー</w:t>
            </w:r>
            <w:r w:rsidR="004016EB">
              <w:rPr>
                <w:rFonts w:hint="eastAsia"/>
                <w:szCs w:val="21"/>
              </w:rPr>
              <w:t>■</w:t>
            </w:r>
            <w:r w:rsidRPr="007B038E">
              <w:rPr>
                <w:rFonts w:hint="eastAsia"/>
                <w:szCs w:val="21"/>
              </w:rPr>
              <w:t>社の</w:t>
            </w:r>
            <w:r w:rsidR="004016EB">
              <w:rPr>
                <w:rFonts w:hint="eastAsia"/>
                <w:szCs w:val="21"/>
              </w:rPr>
              <w:t>■■</w:t>
            </w:r>
            <w:r w:rsidRPr="007B038E">
              <w:rPr>
                <w:rFonts w:hint="eastAsia"/>
                <w:szCs w:val="21"/>
              </w:rPr>
              <w:t>部品の製造を担っており、当該部品の過半数のシェアを握るなどサプライチェーン上の重要な役割を担っている。</w:t>
            </w:r>
            <w:r w:rsidR="0045499E">
              <w:rPr>
                <w:rFonts w:hint="eastAsia"/>
                <w:szCs w:val="21"/>
              </w:rPr>
              <w:t>また、地域</w:t>
            </w:r>
            <w:r w:rsidR="004016EB">
              <w:rPr>
                <w:rFonts w:hint="eastAsia"/>
                <w:szCs w:val="21"/>
              </w:rPr>
              <w:t>在住</w:t>
            </w:r>
            <w:r w:rsidR="0045499E">
              <w:rPr>
                <w:rFonts w:hint="eastAsia"/>
                <w:szCs w:val="21"/>
              </w:rPr>
              <w:t>の従業員もおり、当社が早期に復旧しないと、雇用にも影響が出る。</w:t>
            </w:r>
          </w:p>
        </w:tc>
      </w:tr>
      <w:tr w:rsidR="00447F98" w:rsidRPr="00447F98" w14:paraId="2A5DA651" w14:textId="77777777" w:rsidTr="00B47E17">
        <w:trPr>
          <w:trHeight w:val="1060"/>
        </w:trPr>
        <w:tc>
          <w:tcPr>
            <w:tcW w:w="2751" w:type="dxa"/>
            <w:vAlign w:val="center"/>
          </w:tcPr>
          <w:p w14:paraId="3935E391" w14:textId="68606E1B" w:rsidR="0063462A" w:rsidRPr="00447F98" w:rsidRDefault="0063462A" w:rsidP="00A75759">
            <w:pPr>
              <w:jc w:val="center"/>
            </w:pPr>
            <w:r w:rsidRPr="00447F98">
              <w:rPr>
                <w:rFonts w:hint="eastAsia"/>
              </w:rPr>
              <w:t>事業継続力強化</w:t>
            </w:r>
            <w:r w:rsidR="00354AF5" w:rsidRPr="00447F98">
              <w:rPr>
                <w:rFonts w:hint="eastAsia"/>
              </w:rPr>
              <w:t>に取り組む</w:t>
            </w:r>
            <w:r w:rsidRPr="00447F98">
              <w:rPr>
                <w:rFonts w:hint="eastAsia"/>
              </w:rPr>
              <w:t>目的</w:t>
            </w:r>
          </w:p>
        </w:tc>
        <w:tc>
          <w:tcPr>
            <w:tcW w:w="6083" w:type="dxa"/>
            <w:vAlign w:val="center"/>
          </w:tcPr>
          <w:p w14:paraId="7ED655C7" w14:textId="77777777" w:rsidR="00B01129" w:rsidRPr="00B01129" w:rsidRDefault="00B01129" w:rsidP="00B01129">
            <w:pPr>
              <w:ind w:left="210" w:hangingChars="100" w:hanging="210"/>
              <w:rPr>
                <w:szCs w:val="21"/>
              </w:rPr>
            </w:pPr>
            <w:r w:rsidRPr="00B01129">
              <w:rPr>
                <w:rFonts w:hint="eastAsia"/>
                <w:szCs w:val="21"/>
              </w:rPr>
              <w:t>下記３点を目的に、事業継続力強化に取り組む。</w:t>
            </w:r>
          </w:p>
          <w:p w14:paraId="7FA5BC1C" w14:textId="77777777" w:rsidR="00B01129" w:rsidRPr="00B01129" w:rsidRDefault="00B01129" w:rsidP="00B01129">
            <w:pPr>
              <w:ind w:left="210" w:hangingChars="100" w:hanging="210"/>
              <w:rPr>
                <w:szCs w:val="21"/>
              </w:rPr>
            </w:pPr>
            <w:r w:rsidRPr="00B01129">
              <w:rPr>
                <w:rFonts w:hint="eastAsia"/>
                <w:szCs w:val="21"/>
              </w:rPr>
              <w:t>1.</w:t>
            </w:r>
            <w:r w:rsidRPr="00B01129">
              <w:rPr>
                <w:rFonts w:hint="eastAsia"/>
                <w:szCs w:val="21"/>
              </w:rPr>
              <w:t>自然災害発生時において、人命を最優先として、社員と社員の家族の安全と生活を守る。</w:t>
            </w:r>
          </w:p>
          <w:p w14:paraId="142E7217" w14:textId="77777777" w:rsidR="00B01129" w:rsidRPr="00B01129" w:rsidRDefault="00B01129" w:rsidP="00B01129">
            <w:pPr>
              <w:ind w:left="210" w:hangingChars="100" w:hanging="210"/>
              <w:rPr>
                <w:szCs w:val="21"/>
              </w:rPr>
            </w:pPr>
            <w:r w:rsidRPr="00B01129">
              <w:rPr>
                <w:rFonts w:hint="eastAsia"/>
                <w:szCs w:val="21"/>
              </w:rPr>
              <w:t>2.</w:t>
            </w:r>
            <w:r w:rsidRPr="00B01129">
              <w:rPr>
                <w:rFonts w:hint="eastAsia"/>
                <w:szCs w:val="21"/>
              </w:rPr>
              <w:t>地域社会の安全に貢献する。</w:t>
            </w:r>
          </w:p>
          <w:p w14:paraId="636810E9" w14:textId="51DE6B4D" w:rsidR="00D347EE" w:rsidRPr="00B01129" w:rsidRDefault="00B01129" w:rsidP="00B01129">
            <w:pPr>
              <w:ind w:left="210" w:hangingChars="100" w:hanging="210"/>
              <w:rPr>
                <w:szCs w:val="21"/>
              </w:rPr>
            </w:pPr>
            <w:r w:rsidRPr="00B01129">
              <w:rPr>
                <w:rFonts w:hint="eastAsia"/>
                <w:szCs w:val="21"/>
              </w:rPr>
              <w:t>3</w:t>
            </w:r>
            <w:r w:rsidR="007B038E">
              <w:rPr>
                <w:szCs w:val="21"/>
              </w:rPr>
              <w:t>.</w:t>
            </w:r>
            <w:r w:rsidR="007B038E">
              <w:rPr>
                <w:rFonts w:hint="eastAsia"/>
                <w:szCs w:val="21"/>
              </w:rPr>
              <w:t>製品</w:t>
            </w:r>
            <w:r w:rsidRPr="00B01129">
              <w:rPr>
                <w:rFonts w:hint="eastAsia"/>
                <w:szCs w:val="21"/>
              </w:rPr>
              <w:t>の供給の継続、又は早期の再開により、お客様への影響を極力少なくする。</w:t>
            </w:r>
          </w:p>
        </w:tc>
      </w:tr>
      <w:tr w:rsidR="00447F98" w:rsidRPr="00447F98" w14:paraId="786884BF" w14:textId="77777777" w:rsidTr="00A75759">
        <w:trPr>
          <w:trHeight w:val="1060"/>
        </w:trPr>
        <w:tc>
          <w:tcPr>
            <w:tcW w:w="2751" w:type="dxa"/>
            <w:vAlign w:val="center"/>
          </w:tcPr>
          <w:p w14:paraId="4FCF4479" w14:textId="3E4D94C6" w:rsidR="00A75759" w:rsidRPr="00447F98" w:rsidRDefault="00F80E72">
            <w:pPr>
              <w:jc w:val="center"/>
            </w:pPr>
            <w:r w:rsidRPr="00447F98">
              <w:rPr>
                <w:rFonts w:hint="eastAsia"/>
              </w:rPr>
              <w:t>事業活動に影響を与える</w:t>
            </w:r>
            <w:r w:rsidR="0064535E" w:rsidRPr="00447F98">
              <w:br/>
            </w:r>
            <w:r w:rsidRPr="00447F98">
              <w:rPr>
                <w:rFonts w:hint="eastAsia"/>
              </w:rPr>
              <w:t>自然災害等</w:t>
            </w:r>
            <w:r w:rsidR="00354AF5" w:rsidRPr="00447F98">
              <w:rPr>
                <w:rFonts w:hint="eastAsia"/>
              </w:rPr>
              <w:t>の想定</w:t>
            </w:r>
          </w:p>
        </w:tc>
        <w:tc>
          <w:tcPr>
            <w:tcW w:w="6083" w:type="dxa"/>
          </w:tcPr>
          <w:p w14:paraId="42C03327" w14:textId="59F04954" w:rsidR="00B01129" w:rsidRPr="00B01129" w:rsidRDefault="00B01129" w:rsidP="00B01129">
            <w:pPr>
              <w:ind w:left="210" w:hangingChars="100" w:hanging="210"/>
              <w:rPr>
                <w:szCs w:val="21"/>
              </w:rPr>
            </w:pPr>
            <w:r w:rsidRPr="00B01129">
              <w:rPr>
                <w:rFonts w:hint="eastAsia"/>
                <w:szCs w:val="21"/>
              </w:rPr>
              <w:t>当社の事業拠点は</w:t>
            </w:r>
            <w:r w:rsidR="00671EB9">
              <w:rPr>
                <w:rFonts w:hint="eastAsia"/>
                <w:szCs w:val="21"/>
              </w:rPr>
              <w:t>■</w:t>
            </w:r>
            <w:r w:rsidRPr="00B01129">
              <w:rPr>
                <w:rFonts w:hint="eastAsia"/>
                <w:szCs w:val="21"/>
              </w:rPr>
              <w:t>県</w:t>
            </w:r>
            <w:r w:rsidR="00385D21">
              <w:rPr>
                <w:rFonts w:hint="eastAsia"/>
                <w:szCs w:val="21"/>
              </w:rPr>
              <w:t>■■</w:t>
            </w:r>
            <w:r w:rsidRPr="00B01129">
              <w:rPr>
                <w:rFonts w:hint="eastAsia"/>
                <w:szCs w:val="21"/>
              </w:rPr>
              <w:t>にあり、</w:t>
            </w:r>
          </w:p>
          <w:p w14:paraId="5D82A7B4" w14:textId="57E1260E" w:rsidR="009C436B" w:rsidRPr="00B01129" w:rsidRDefault="00B01129" w:rsidP="00671EB9">
            <w:pPr>
              <w:rPr>
                <w:szCs w:val="21"/>
              </w:rPr>
            </w:pPr>
            <w:r w:rsidRPr="00B01129">
              <w:rPr>
                <w:rFonts w:hint="eastAsia"/>
                <w:szCs w:val="21"/>
              </w:rPr>
              <w:t>今後</w:t>
            </w:r>
            <w:r w:rsidRPr="00B01129">
              <w:rPr>
                <w:rFonts w:hint="eastAsia"/>
                <w:szCs w:val="21"/>
              </w:rPr>
              <w:t>30</w:t>
            </w:r>
            <w:r w:rsidRPr="00B01129">
              <w:rPr>
                <w:rFonts w:hint="eastAsia"/>
                <w:szCs w:val="21"/>
              </w:rPr>
              <w:t>年以内に震度６弱以上の地震が発生する確率が</w:t>
            </w:r>
            <w:r w:rsidR="00385D21">
              <w:rPr>
                <w:rFonts w:hint="eastAsia"/>
                <w:szCs w:val="21"/>
              </w:rPr>
              <w:t>■</w:t>
            </w:r>
            <w:r w:rsidR="00385D21">
              <w:rPr>
                <w:rFonts w:hint="eastAsia"/>
                <w:szCs w:val="21"/>
              </w:rPr>
              <w:t>.</w:t>
            </w:r>
            <w:r w:rsidR="00385D21">
              <w:rPr>
                <w:rFonts w:hint="eastAsia"/>
                <w:szCs w:val="21"/>
              </w:rPr>
              <w:t>■</w:t>
            </w:r>
            <w:r w:rsidRPr="00B01129">
              <w:rPr>
                <w:rFonts w:hint="eastAsia"/>
                <w:szCs w:val="21"/>
              </w:rPr>
              <w:t>％（</w:t>
            </w:r>
            <w:r w:rsidRPr="00B01129">
              <w:rPr>
                <w:rFonts w:hint="eastAsia"/>
                <w:szCs w:val="21"/>
              </w:rPr>
              <w:t>J-SHIS</w:t>
            </w:r>
            <w:r w:rsidRPr="00B01129">
              <w:rPr>
                <w:rFonts w:hint="eastAsia"/>
                <w:szCs w:val="21"/>
              </w:rPr>
              <w:t>地図参照）。当該地震による津波</w:t>
            </w:r>
            <w:r w:rsidR="00721C98">
              <w:rPr>
                <w:rFonts w:hint="eastAsia"/>
                <w:szCs w:val="21"/>
              </w:rPr>
              <w:t>は</w:t>
            </w:r>
            <w:r w:rsidR="00385D21">
              <w:rPr>
                <w:rFonts w:hint="eastAsia"/>
                <w:szCs w:val="21"/>
              </w:rPr>
              <w:t>■■</w:t>
            </w:r>
            <w:r w:rsidR="00385D21">
              <w:rPr>
                <w:rFonts w:hint="eastAsia"/>
                <w:szCs w:val="21"/>
              </w:rPr>
              <w:t>m</w:t>
            </w:r>
            <w:r w:rsidR="00385D21">
              <w:rPr>
                <w:rFonts w:hint="eastAsia"/>
                <w:szCs w:val="21"/>
              </w:rPr>
              <w:t>と予想されている</w:t>
            </w:r>
            <w:r w:rsidRPr="00B01129">
              <w:rPr>
                <w:rFonts w:hint="eastAsia"/>
                <w:szCs w:val="21"/>
              </w:rPr>
              <w:t>。</w:t>
            </w:r>
            <w:r w:rsidR="00671EB9">
              <w:rPr>
                <w:rFonts w:hint="eastAsia"/>
                <w:szCs w:val="21"/>
              </w:rPr>
              <w:t>(</w:t>
            </w:r>
            <w:r w:rsidR="00671EB9">
              <w:rPr>
                <w:rFonts w:hint="eastAsia"/>
                <w:szCs w:val="21"/>
              </w:rPr>
              <w:t>国土交通省ハザードマップ、および■市ハザードマップ参照</w:t>
            </w:r>
            <w:r w:rsidR="00671EB9">
              <w:rPr>
                <w:szCs w:val="21"/>
              </w:rPr>
              <w:t>)</w:t>
            </w:r>
          </w:p>
        </w:tc>
      </w:tr>
      <w:tr w:rsidR="00447F98" w:rsidRPr="00447F98" w14:paraId="615BF033" w14:textId="77777777" w:rsidTr="00A75759">
        <w:trPr>
          <w:trHeight w:val="1060"/>
        </w:trPr>
        <w:tc>
          <w:tcPr>
            <w:tcW w:w="2751" w:type="dxa"/>
            <w:vAlign w:val="center"/>
          </w:tcPr>
          <w:p w14:paraId="4817F941" w14:textId="415140ED" w:rsidR="00A75759" w:rsidRPr="00447F98" w:rsidRDefault="00A75759">
            <w:pPr>
              <w:jc w:val="center"/>
            </w:pPr>
            <w:r w:rsidRPr="00447F98">
              <w:rPr>
                <w:rFonts w:hint="eastAsia"/>
              </w:rPr>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p>
        </w:tc>
        <w:tc>
          <w:tcPr>
            <w:tcW w:w="6083" w:type="dxa"/>
          </w:tcPr>
          <w:p w14:paraId="7C28F1A1" w14:textId="77777777" w:rsidR="00B15AA2" w:rsidRPr="00B15AA2" w:rsidRDefault="00B15AA2" w:rsidP="00B15AA2">
            <w:pPr>
              <w:rPr>
                <w:szCs w:val="21"/>
              </w:rPr>
            </w:pPr>
            <w:r w:rsidRPr="00B15AA2">
              <w:rPr>
                <w:rFonts w:hint="eastAsia"/>
                <w:szCs w:val="21"/>
              </w:rPr>
              <w:t>想定する自然災害のうち、事業活動に与える影響が最も大きいものは震度６弱の地震であり、その被害想定は下記の通り。</w:t>
            </w:r>
          </w:p>
          <w:p w14:paraId="49CAA1DA" w14:textId="77777777" w:rsidR="00B15AA2" w:rsidRPr="00B15AA2" w:rsidRDefault="00B15AA2" w:rsidP="00B15AA2">
            <w:pPr>
              <w:rPr>
                <w:szCs w:val="21"/>
              </w:rPr>
            </w:pPr>
            <w:r w:rsidRPr="00B15AA2">
              <w:rPr>
                <w:rFonts w:hint="eastAsia"/>
                <w:szCs w:val="21"/>
              </w:rPr>
              <w:t>（人員に関する影響）</w:t>
            </w:r>
          </w:p>
          <w:p w14:paraId="7DB0057A" w14:textId="77777777" w:rsidR="00B15AA2" w:rsidRPr="00B15AA2" w:rsidRDefault="00B15AA2" w:rsidP="00B15AA2">
            <w:pPr>
              <w:numPr>
                <w:ilvl w:val="0"/>
                <w:numId w:val="4"/>
              </w:numPr>
              <w:rPr>
                <w:szCs w:val="21"/>
              </w:rPr>
            </w:pPr>
            <w:r w:rsidRPr="00B15AA2">
              <w:rPr>
                <w:rFonts w:hint="eastAsia"/>
                <w:szCs w:val="21"/>
              </w:rPr>
              <w:t>営業時間中に被災した場合、工場内や事務所内の設備の落下、原材料の散乱、避難中の転倒などにより、けが人が発生する。また、周辺道路が損傷したり、公共交通機関が停止すれば、従業員が帰宅困難者となるほか、夜間に発災した場合、翌営業日の従業員の参集が困難となる。併せて、従業員の家族へも被害が生ずる。</w:t>
            </w:r>
          </w:p>
          <w:p w14:paraId="64CF1EFE" w14:textId="77777777" w:rsidR="00B15AA2" w:rsidRPr="00B15AA2" w:rsidRDefault="00B15AA2" w:rsidP="00B15AA2">
            <w:pPr>
              <w:numPr>
                <w:ilvl w:val="0"/>
                <w:numId w:val="4"/>
              </w:numPr>
              <w:rPr>
                <w:szCs w:val="21"/>
              </w:rPr>
            </w:pPr>
            <w:r w:rsidRPr="00B15AA2">
              <w:rPr>
                <w:rFonts w:hint="eastAsia"/>
                <w:szCs w:val="21"/>
              </w:rPr>
              <w:t>これらの被害が事業に与える影響として、復旧作業の遅れ、事業再開時において、特定の従業員が専属で担当していた部分について業務再開が困難となること、生産量が減少することなどが想定される。</w:t>
            </w:r>
          </w:p>
          <w:p w14:paraId="78E4D1E8" w14:textId="77777777" w:rsidR="00B15AA2" w:rsidRPr="00B15AA2" w:rsidRDefault="00B15AA2" w:rsidP="00B15AA2">
            <w:pPr>
              <w:rPr>
                <w:szCs w:val="21"/>
              </w:rPr>
            </w:pPr>
            <w:r w:rsidRPr="00B15AA2">
              <w:rPr>
                <w:rFonts w:hint="eastAsia"/>
                <w:szCs w:val="21"/>
              </w:rPr>
              <w:t>（建物・設備に関する影響）</w:t>
            </w:r>
          </w:p>
          <w:p w14:paraId="7D55B71A" w14:textId="264BDD75" w:rsidR="00B15AA2" w:rsidRPr="00B15AA2" w:rsidRDefault="00B15AA2" w:rsidP="00B15AA2">
            <w:pPr>
              <w:numPr>
                <w:ilvl w:val="0"/>
                <w:numId w:val="5"/>
              </w:numPr>
              <w:rPr>
                <w:szCs w:val="21"/>
              </w:rPr>
            </w:pPr>
            <w:r w:rsidRPr="00B15AA2">
              <w:rPr>
                <w:rFonts w:hint="eastAsia"/>
                <w:szCs w:val="21"/>
              </w:rPr>
              <w:t>工場や事業所の建物は、</w:t>
            </w:r>
            <w:r w:rsidR="009B23F8">
              <w:rPr>
                <w:rFonts w:hint="eastAsia"/>
                <w:szCs w:val="21"/>
              </w:rPr>
              <w:t>新</w:t>
            </w:r>
            <w:r w:rsidRPr="00B15AA2">
              <w:rPr>
                <w:rFonts w:hint="eastAsia"/>
                <w:szCs w:val="21"/>
              </w:rPr>
              <w:t>耐震基準を満たしてい</w:t>
            </w:r>
            <w:r w:rsidR="009B23F8">
              <w:rPr>
                <w:rFonts w:hint="eastAsia"/>
                <w:szCs w:val="21"/>
              </w:rPr>
              <w:t>ないものもあ</w:t>
            </w:r>
            <w:r w:rsidRPr="00B15AA2">
              <w:rPr>
                <w:rFonts w:hint="eastAsia"/>
                <w:szCs w:val="21"/>
              </w:rPr>
              <w:t>るため、揺れによる建物自体への直接被害</w:t>
            </w:r>
            <w:r w:rsidR="009B23F8">
              <w:rPr>
                <w:rFonts w:hint="eastAsia"/>
                <w:szCs w:val="21"/>
              </w:rPr>
              <w:t>があると考えられる。また、</w:t>
            </w:r>
            <w:r w:rsidRPr="00B15AA2">
              <w:rPr>
                <w:rFonts w:hint="eastAsia"/>
                <w:szCs w:val="21"/>
              </w:rPr>
              <w:t>機械設備は、揺れにより、原材料</w:t>
            </w:r>
            <w:r w:rsidRPr="00B15AA2">
              <w:rPr>
                <w:rFonts w:hint="eastAsia"/>
                <w:szCs w:val="21"/>
              </w:rPr>
              <w:lastRenderedPageBreak/>
              <w:t>とともに、破損や散乱が予想され</w:t>
            </w:r>
            <w:r w:rsidR="00385D21">
              <w:rPr>
                <w:rFonts w:hint="eastAsia"/>
                <w:szCs w:val="21"/>
              </w:rPr>
              <w:t>、</w:t>
            </w:r>
            <w:r w:rsidRPr="00B15AA2">
              <w:rPr>
                <w:rFonts w:hint="eastAsia"/>
                <w:szCs w:val="21"/>
              </w:rPr>
              <w:t>停電が発生すれば、一時的に停止</w:t>
            </w:r>
            <w:r w:rsidR="009B23F8">
              <w:rPr>
                <w:rFonts w:hint="eastAsia"/>
                <w:szCs w:val="21"/>
              </w:rPr>
              <w:t>する</w:t>
            </w:r>
            <w:r w:rsidRPr="00B15AA2">
              <w:rPr>
                <w:rFonts w:hint="eastAsia"/>
                <w:szCs w:val="21"/>
              </w:rPr>
              <w:t>。</w:t>
            </w:r>
          </w:p>
          <w:p w14:paraId="5C5E4A2B" w14:textId="77777777" w:rsidR="00B15AA2" w:rsidRPr="00B15AA2" w:rsidRDefault="00B15AA2" w:rsidP="00B15AA2">
            <w:pPr>
              <w:numPr>
                <w:ilvl w:val="0"/>
                <w:numId w:val="5"/>
              </w:numPr>
              <w:rPr>
                <w:szCs w:val="21"/>
              </w:rPr>
            </w:pPr>
            <w:r w:rsidRPr="00B15AA2">
              <w:rPr>
                <w:rFonts w:hint="eastAsia"/>
                <w:szCs w:val="21"/>
              </w:rPr>
              <w:t>インフラについては、電力・水道は１週間程度、ガスは２週間程度、供給が停止するほか、公共交通機関は１週間ほど機能不全となるおそれ。周辺道路の損傷や浸水は、</w:t>
            </w:r>
            <w:r w:rsidRPr="00B15AA2">
              <w:rPr>
                <w:rFonts w:hint="eastAsia"/>
                <w:szCs w:val="21"/>
              </w:rPr>
              <w:t>2</w:t>
            </w:r>
            <w:r w:rsidRPr="00B15AA2">
              <w:rPr>
                <w:rFonts w:hint="eastAsia"/>
                <w:szCs w:val="21"/>
              </w:rPr>
              <w:t>週間程度回復まで必要となる見込み。</w:t>
            </w:r>
          </w:p>
          <w:p w14:paraId="285038DA" w14:textId="77777777" w:rsidR="00B15AA2" w:rsidRPr="00B15AA2" w:rsidRDefault="00B15AA2" w:rsidP="00B15AA2">
            <w:pPr>
              <w:numPr>
                <w:ilvl w:val="0"/>
                <w:numId w:val="5"/>
              </w:numPr>
              <w:rPr>
                <w:szCs w:val="21"/>
              </w:rPr>
            </w:pPr>
            <w:r w:rsidRPr="00B15AA2">
              <w:rPr>
                <w:rFonts w:hint="eastAsia"/>
                <w:szCs w:val="21"/>
              </w:rPr>
              <w:t>これら被害が事業活動に与える影響として、生産ラインの全部又は一部の停止などが想定される。また仕入や納品についても停止を余儀なくされる。</w:t>
            </w:r>
          </w:p>
          <w:p w14:paraId="28A1C5E2" w14:textId="77777777" w:rsidR="00B15AA2" w:rsidRPr="00B15AA2" w:rsidRDefault="00B15AA2" w:rsidP="00B15AA2">
            <w:pPr>
              <w:rPr>
                <w:szCs w:val="21"/>
              </w:rPr>
            </w:pPr>
            <w:r w:rsidRPr="00B15AA2">
              <w:rPr>
                <w:rFonts w:hint="eastAsia"/>
                <w:szCs w:val="21"/>
              </w:rPr>
              <w:t>（資金繰りに関する影響）</w:t>
            </w:r>
          </w:p>
          <w:p w14:paraId="61313BE7" w14:textId="77777777" w:rsidR="00B15AA2" w:rsidRPr="00B15AA2" w:rsidRDefault="00B15AA2" w:rsidP="00B15AA2">
            <w:pPr>
              <w:numPr>
                <w:ilvl w:val="0"/>
                <w:numId w:val="6"/>
              </w:numPr>
              <w:rPr>
                <w:szCs w:val="21"/>
              </w:rPr>
            </w:pPr>
            <w:r w:rsidRPr="00B15AA2">
              <w:rPr>
                <w:rFonts w:hint="eastAsia"/>
                <w:szCs w:val="21"/>
              </w:rPr>
              <w:t>資金繰りについては、設備の稼働停止や納入先の稼働停止により営業収入が得られなくなることが想定される。そのため、円滑な資金調達ができなければ運転資金が枯渇する恐れがある。</w:t>
            </w:r>
          </w:p>
          <w:p w14:paraId="38D3EDBA" w14:textId="77777777" w:rsidR="00B15AA2" w:rsidRPr="00B15AA2" w:rsidRDefault="00B15AA2" w:rsidP="00B15AA2">
            <w:pPr>
              <w:rPr>
                <w:szCs w:val="21"/>
              </w:rPr>
            </w:pPr>
            <w:r w:rsidRPr="00B15AA2">
              <w:rPr>
                <w:rFonts w:hint="eastAsia"/>
                <w:szCs w:val="21"/>
              </w:rPr>
              <w:t>（情報に関する影響）</w:t>
            </w:r>
          </w:p>
          <w:p w14:paraId="3553C61F" w14:textId="276D9C50" w:rsidR="00B15AA2" w:rsidRPr="00B15AA2" w:rsidRDefault="009B23F8" w:rsidP="00B15AA2">
            <w:pPr>
              <w:numPr>
                <w:ilvl w:val="0"/>
                <w:numId w:val="7"/>
              </w:numPr>
              <w:rPr>
                <w:szCs w:val="21"/>
              </w:rPr>
            </w:pPr>
            <w:r>
              <w:rPr>
                <w:rFonts w:hint="eastAsia"/>
                <w:szCs w:val="21"/>
              </w:rPr>
              <w:t>事務所</w:t>
            </w:r>
            <w:r w:rsidR="00B15AA2" w:rsidRPr="00B15AA2">
              <w:rPr>
                <w:rFonts w:hint="eastAsia"/>
                <w:szCs w:val="21"/>
              </w:rPr>
              <w:t>内の</w:t>
            </w:r>
            <w:r>
              <w:rPr>
                <w:rFonts w:hint="eastAsia"/>
                <w:szCs w:val="21"/>
              </w:rPr>
              <w:t>パソコン</w:t>
            </w:r>
            <w:r w:rsidR="00B15AA2" w:rsidRPr="00B15AA2">
              <w:rPr>
                <w:rFonts w:hint="eastAsia"/>
                <w:szCs w:val="21"/>
              </w:rPr>
              <w:t>（</w:t>
            </w:r>
            <w:r>
              <w:rPr>
                <w:rFonts w:hint="eastAsia"/>
                <w:szCs w:val="21"/>
              </w:rPr>
              <w:t>受注状況</w:t>
            </w:r>
            <w:r w:rsidR="00B15AA2" w:rsidRPr="00B15AA2">
              <w:rPr>
                <w:rFonts w:hint="eastAsia"/>
                <w:szCs w:val="21"/>
              </w:rPr>
              <w:t>、</w:t>
            </w:r>
            <w:r w:rsidR="00385D21">
              <w:rPr>
                <w:rFonts w:hint="eastAsia"/>
                <w:szCs w:val="21"/>
              </w:rPr>
              <w:t>設計資料、生産状況、請求データ</w:t>
            </w:r>
            <w:r>
              <w:rPr>
                <w:rFonts w:hint="eastAsia"/>
                <w:szCs w:val="21"/>
              </w:rPr>
              <w:t>などや顧客情報、販売</w:t>
            </w:r>
            <w:r w:rsidR="00671EB9">
              <w:rPr>
                <w:rFonts w:hint="eastAsia"/>
                <w:szCs w:val="21"/>
              </w:rPr>
              <w:t>先</w:t>
            </w:r>
            <w:r>
              <w:rPr>
                <w:rFonts w:hint="eastAsia"/>
                <w:szCs w:val="21"/>
              </w:rPr>
              <w:t>の情報、仕入先などの取引先情報など</w:t>
            </w:r>
            <w:r w:rsidR="00B15AA2" w:rsidRPr="00B15AA2">
              <w:rPr>
                <w:rFonts w:hint="eastAsia"/>
                <w:szCs w:val="21"/>
              </w:rPr>
              <w:t>）が破損した場合</w:t>
            </w:r>
            <w:r>
              <w:rPr>
                <w:rFonts w:hint="eastAsia"/>
                <w:szCs w:val="21"/>
              </w:rPr>
              <w:t>、</w:t>
            </w:r>
            <w:r w:rsidR="00B15AA2" w:rsidRPr="00B15AA2">
              <w:rPr>
                <w:rFonts w:hint="eastAsia"/>
                <w:szCs w:val="21"/>
              </w:rPr>
              <w:t>生産復旧が大きく遅れることが想定される。</w:t>
            </w:r>
          </w:p>
          <w:p w14:paraId="69E46D06" w14:textId="77777777" w:rsidR="00B15AA2" w:rsidRPr="00B15AA2" w:rsidRDefault="00B15AA2" w:rsidP="00B15AA2">
            <w:pPr>
              <w:rPr>
                <w:szCs w:val="21"/>
              </w:rPr>
            </w:pPr>
            <w:r w:rsidRPr="00B15AA2">
              <w:rPr>
                <w:rFonts w:hint="eastAsia"/>
                <w:szCs w:val="21"/>
              </w:rPr>
              <w:t>（その他の影響）</w:t>
            </w:r>
          </w:p>
          <w:p w14:paraId="5AC20C3A" w14:textId="36D682C7" w:rsidR="00AF5EF1" w:rsidRPr="00B15AA2" w:rsidRDefault="00B15AA2" w:rsidP="00B15AA2">
            <w:pPr>
              <w:numPr>
                <w:ilvl w:val="0"/>
                <w:numId w:val="8"/>
              </w:numPr>
              <w:rPr>
                <w:szCs w:val="21"/>
              </w:rPr>
            </w:pPr>
            <w:r w:rsidRPr="00B15AA2">
              <w:rPr>
                <w:rFonts w:hint="eastAsia"/>
                <w:szCs w:val="21"/>
              </w:rPr>
              <w:t>取引先の被災や交通機関の乱れにより、</w:t>
            </w:r>
            <w:r w:rsidRPr="00B15AA2">
              <w:rPr>
                <w:rFonts w:hint="eastAsia"/>
                <w:szCs w:val="21"/>
              </w:rPr>
              <w:t xml:space="preserve">1 </w:t>
            </w:r>
            <w:r w:rsidRPr="00B15AA2">
              <w:rPr>
                <w:rFonts w:hint="eastAsia"/>
                <w:szCs w:val="21"/>
              </w:rPr>
              <w:t>週間程度、材料の調達が難しくなる場合がある。これが事業活動に与える影響として、取引先の希望納期に間に合わなくなる場合が想定される。</w:t>
            </w:r>
          </w:p>
        </w:tc>
      </w:tr>
    </w:tbl>
    <w:p w14:paraId="0103CA7F" w14:textId="77777777" w:rsidR="00A43367" w:rsidRPr="00447F98" w:rsidRDefault="00A43367">
      <w:pPr>
        <w:widowControl/>
        <w:jc w:val="left"/>
      </w:pPr>
      <w:r w:rsidRPr="00447F98">
        <w:lastRenderedPageBreak/>
        <w:br w:type="page"/>
      </w:r>
    </w:p>
    <w:p w14:paraId="1A4D940C" w14:textId="54133C79" w:rsidR="00A75759" w:rsidRPr="00447F98" w:rsidRDefault="008E53ED" w:rsidP="00E15E56">
      <w:r w:rsidRPr="00447F98">
        <w:rPr>
          <w:rFonts w:hint="eastAsia"/>
        </w:rPr>
        <w:lastRenderedPageBreak/>
        <w:t>３</w:t>
      </w:r>
      <w:r w:rsidR="00A75759" w:rsidRPr="00447F98">
        <w:rPr>
          <w:rFonts w:hint="eastAsia"/>
        </w:rPr>
        <w:t xml:space="preserve">　事業継続力強化の内容</w:t>
      </w:r>
    </w:p>
    <w:p w14:paraId="4A10B2AC" w14:textId="613D9D8D" w:rsidR="00A75759" w:rsidRPr="00447F98" w:rsidRDefault="00A75759" w:rsidP="00E15E56">
      <w:r w:rsidRPr="00447F98">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447F98" w14:paraId="3FE8AF8B" w14:textId="77777777" w:rsidTr="00617813">
        <w:trPr>
          <w:trHeight w:val="7954"/>
        </w:trPr>
        <w:tc>
          <w:tcPr>
            <w:tcW w:w="8834" w:type="dxa"/>
          </w:tcPr>
          <w:p w14:paraId="5B4CE06D" w14:textId="77777777" w:rsidR="001A0B8A" w:rsidRPr="00447F98"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993"/>
              <w:gridCol w:w="1260"/>
              <w:gridCol w:w="2783"/>
            </w:tblGrid>
            <w:tr w:rsidR="00447F98" w:rsidRPr="00447F98" w14:paraId="45158C3F" w14:textId="77777777" w:rsidTr="00BF4967">
              <w:trPr>
                <w:trHeight w:val="562"/>
                <w:jc w:val="right"/>
              </w:trPr>
              <w:tc>
                <w:tcPr>
                  <w:tcW w:w="2604" w:type="dxa"/>
                  <w:gridSpan w:val="2"/>
                  <w:shd w:val="clear" w:color="auto" w:fill="DEEAF6"/>
                  <w:tcMar>
                    <w:top w:w="15" w:type="dxa"/>
                    <w:left w:w="15" w:type="dxa"/>
                    <w:bottom w:w="0" w:type="dxa"/>
                    <w:right w:w="15" w:type="dxa"/>
                  </w:tcMar>
                  <w:vAlign w:val="center"/>
                  <w:hideMark/>
                </w:tcPr>
                <w:p w14:paraId="0F7B8FFA" w14:textId="60DA307F"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993" w:type="dxa"/>
                  <w:shd w:val="clear" w:color="auto" w:fill="DEEAF6"/>
                  <w:tcMar>
                    <w:top w:w="15" w:type="dxa"/>
                    <w:left w:w="15" w:type="dxa"/>
                    <w:bottom w:w="0" w:type="dxa"/>
                    <w:right w:w="15" w:type="dxa"/>
                  </w:tcMar>
                  <w:vAlign w:val="center"/>
                  <w:hideMark/>
                </w:tcPr>
                <w:p w14:paraId="124F2E75" w14:textId="37DD0042" w:rsidR="0045618E" w:rsidRPr="00447F98" w:rsidRDefault="00C400C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60" w:type="dxa"/>
                  <w:shd w:val="clear" w:color="auto" w:fill="DEEAF6"/>
                  <w:tcMar>
                    <w:top w:w="15" w:type="dxa"/>
                    <w:left w:w="15" w:type="dxa"/>
                    <w:bottom w:w="0" w:type="dxa"/>
                    <w:right w:w="15" w:type="dxa"/>
                  </w:tcMar>
                  <w:vAlign w:val="center"/>
                  <w:hideMark/>
                </w:tcPr>
                <w:p w14:paraId="2B24A3FD" w14:textId="77777777" w:rsidR="0041516C"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1B446283" w14:textId="345FAC0F" w:rsidR="0045618E"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783" w:type="dxa"/>
                  <w:shd w:val="clear" w:color="auto" w:fill="DEEAF6"/>
                  <w:tcMar>
                    <w:top w:w="15" w:type="dxa"/>
                    <w:left w:w="15" w:type="dxa"/>
                    <w:bottom w:w="0" w:type="dxa"/>
                    <w:right w:w="15" w:type="dxa"/>
                  </w:tcMar>
                  <w:vAlign w:val="center"/>
                  <w:hideMark/>
                </w:tcPr>
                <w:p w14:paraId="2983EC86" w14:textId="55588B3F"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w:t>
                  </w:r>
                  <w:r w:rsidR="0041516C" w:rsidRPr="00447F98">
                    <w:rPr>
                      <w:rFonts w:asciiTheme="minorEastAsia" w:eastAsiaTheme="minorEastAsia" w:hAnsiTheme="minorEastAsia" w:hint="eastAsia"/>
                      <w:szCs w:val="21"/>
                    </w:rPr>
                    <w:t>対策の内容</w:t>
                  </w:r>
                </w:p>
              </w:tc>
            </w:tr>
            <w:tr w:rsidR="00B15AA2" w:rsidRPr="00447F98" w14:paraId="4F195062" w14:textId="77777777" w:rsidTr="004F078B">
              <w:trPr>
                <w:trHeight w:val="864"/>
                <w:jc w:val="right"/>
              </w:trPr>
              <w:tc>
                <w:tcPr>
                  <w:tcW w:w="637" w:type="dxa"/>
                  <w:vMerge w:val="restart"/>
                  <w:shd w:val="clear" w:color="auto" w:fill="auto"/>
                  <w:tcMar>
                    <w:top w:w="15" w:type="dxa"/>
                    <w:left w:w="15" w:type="dxa"/>
                    <w:bottom w:w="0" w:type="dxa"/>
                    <w:right w:w="15" w:type="dxa"/>
                  </w:tcMar>
                  <w:vAlign w:val="center"/>
                  <w:hideMark/>
                </w:tcPr>
                <w:p w14:paraId="66B2363C" w14:textId="40E2DAE2"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67" w:type="dxa"/>
                  <w:vMerge w:val="restart"/>
                  <w:shd w:val="clear" w:color="auto" w:fill="auto"/>
                  <w:tcMar>
                    <w:top w:w="15" w:type="dxa"/>
                    <w:left w:w="28" w:type="dxa"/>
                    <w:bottom w:w="0" w:type="dxa"/>
                    <w:right w:w="28" w:type="dxa"/>
                  </w:tcMar>
                  <w:vAlign w:val="center"/>
                  <w:hideMark/>
                </w:tcPr>
                <w:p w14:paraId="5DD78478" w14:textId="77777777"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1993" w:type="dxa"/>
                  <w:shd w:val="clear" w:color="auto" w:fill="auto"/>
                  <w:tcMar>
                    <w:top w:w="15" w:type="dxa"/>
                    <w:left w:w="28" w:type="dxa"/>
                    <w:bottom w:w="0" w:type="dxa"/>
                    <w:right w:w="28" w:type="dxa"/>
                  </w:tcMar>
                  <w:vAlign w:val="center"/>
                  <w:hideMark/>
                </w:tcPr>
                <w:p w14:paraId="78CBAF54" w14:textId="05FCBF10" w:rsidR="00B15AA2" w:rsidRPr="00B15AA2" w:rsidRDefault="00B15AA2" w:rsidP="00B15AA2">
                  <w:pPr>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従業員の避難方法</w:t>
                  </w:r>
                </w:p>
              </w:tc>
              <w:tc>
                <w:tcPr>
                  <w:tcW w:w="1260" w:type="dxa"/>
                  <w:shd w:val="clear" w:color="auto" w:fill="auto"/>
                  <w:vAlign w:val="center"/>
                </w:tcPr>
                <w:p w14:paraId="1CAE0A61" w14:textId="4C3A7C4A" w:rsidR="00B15AA2" w:rsidRPr="00B15AA2" w:rsidRDefault="00B15AA2" w:rsidP="00B15AA2">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発災直後</w:t>
                  </w:r>
                </w:p>
              </w:tc>
              <w:tc>
                <w:tcPr>
                  <w:tcW w:w="2783" w:type="dxa"/>
                  <w:shd w:val="clear" w:color="auto" w:fill="auto"/>
                  <w:vAlign w:val="center"/>
                </w:tcPr>
                <w:p w14:paraId="753404DB" w14:textId="02D3F06F" w:rsidR="00B15AA2" w:rsidRPr="00B15AA2" w:rsidRDefault="00B15AA2"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自社拠点内の安全エリアの設定</w:t>
                  </w:r>
                </w:p>
                <w:p w14:paraId="0BE24DF2" w14:textId="77777777" w:rsidR="00B15AA2" w:rsidRPr="00B15AA2" w:rsidRDefault="00B15AA2"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社内の避難経路の周知・確認</w:t>
                  </w:r>
                </w:p>
                <w:p w14:paraId="5BD680D5" w14:textId="07BD7FF3" w:rsidR="00B15AA2" w:rsidRPr="00B15AA2" w:rsidRDefault="00B15AA2"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避難所までの経路確認</w:t>
                  </w:r>
                </w:p>
              </w:tc>
            </w:tr>
            <w:tr w:rsidR="00B15AA2" w:rsidRPr="00447F98" w14:paraId="12776A7A" w14:textId="77777777" w:rsidTr="004F078B">
              <w:trPr>
                <w:trHeight w:val="737"/>
                <w:jc w:val="right"/>
              </w:trPr>
              <w:tc>
                <w:tcPr>
                  <w:tcW w:w="637" w:type="dxa"/>
                  <w:vMerge/>
                  <w:shd w:val="clear" w:color="auto" w:fill="auto"/>
                  <w:tcMar>
                    <w:top w:w="15" w:type="dxa"/>
                    <w:left w:w="15" w:type="dxa"/>
                    <w:bottom w:w="0" w:type="dxa"/>
                    <w:right w:w="15" w:type="dxa"/>
                  </w:tcMar>
                  <w:vAlign w:val="center"/>
                </w:tcPr>
                <w:p w14:paraId="21AEBC33" w14:textId="77777777" w:rsidR="00B15AA2" w:rsidRPr="00447F98" w:rsidRDefault="00B15AA2"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4776B05E" w14:textId="77777777" w:rsidR="00B15AA2" w:rsidRPr="00447F98" w:rsidRDefault="00B15AA2"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2F58D6B3" w14:textId="0AB8C4FB" w:rsidR="00B15AA2" w:rsidRPr="00B15AA2" w:rsidRDefault="00B15AA2" w:rsidP="00B15AA2">
                  <w:pPr>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従業員の安否確認</w:t>
                  </w:r>
                </w:p>
              </w:tc>
              <w:tc>
                <w:tcPr>
                  <w:tcW w:w="1260" w:type="dxa"/>
                  <w:shd w:val="clear" w:color="auto" w:fill="auto"/>
                  <w:vAlign w:val="center"/>
                </w:tcPr>
                <w:p w14:paraId="7E314E9D" w14:textId="6D69791E" w:rsidR="00B15AA2" w:rsidRPr="00B15AA2" w:rsidRDefault="00B15AA2" w:rsidP="00B15AA2">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発災直後</w:t>
                  </w:r>
                </w:p>
              </w:tc>
              <w:tc>
                <w:tcPr>
                  <w:tcW w:w="2783" w:type="dxa"/>
                  <w:shd w:val="clear" w:color="auto" w:fill="auto"/>
                  <w:vAlign w:val="center"/>
                </w:tcPr>
                <w:p w14:paraId="51CABEFE" w14:textId="21F1616C" w:rsidR="00B15AA2" w:rsidRPr="00B15AA2" w:rsidRDefault="00790214"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cs="Arial" w:hint="eastAsia"/>
                      <w:kern w:val="24"/>
                      <w:szCs w:val="21"/>
                    </w:rPr>
                    <w:t>携帯電話会社の</w:t>
                  </w:r>
                  <w:r w:rsidR="00B15AA2" w:rsidRPr="00B15AA2">
                    <w:rPr>
                      <w:rFonts w:ascii="ＭＳ Ｐ明朝" w:eastAsia="ＭＳ Ｐ明朝" w:hAnsi="ＭＳ Ｐ明朝" w:cs="Arial" w:hint="eastAsia"/>
                      <w:kern w:val="24"/>
                      <w:szCs w:val="21"/>
                    </w:rPr>
                    <w:t>安否確認システムの</w:t>
                  </w:r>
                  <w:r>
                    <w:rPr>
                      <w:rFonts w:ascii="ＭＳ Ｐ明朝" w:eastAsia="ＭＳ Ｐ明朝" w:hAnsi="ＭＳ Ｐ明朝" w:cs="Arial" w:hint="eastAsia"/>
                      <w:kern w:val="24"/>
                      <w:szCs w:val="21"/>
                    </w:rPr>
                    <w:t>利用</w:t>
                  </w:r>
                </w:p>
                <w:p w14:paraId="44A1E914" w14:textId="7E2DBB2A" w:rsidR="00B15AA2" w:rsidRPr="00B15AA2" w:rsidRDefault="00B15AA2"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従業員の連絡</w:t>
                  </w:r>
                  <w:r w:rsidR="00790214">
                    <w:rPr>
                      <w:rFonts w:ascii="ＭＳ Ｐ明朝" w:eastAsia="ＭＳ Ｐ明朝" w:hAnsi="ＭＳ Ｐ明朝" w:cs="Arial" w:hint="eastAsia"/>
                      <w:kern w:val="24"/>
                      <w:szCs w:val="21"/>
                    </w:rPr>
                    <w:t>リスト</w:t>
                  </w:r>
                  <w:r w:rsidRPr="00B15AA2">
                    <w:rPr>
                      <w:rFonts w:ascii="ＭＳ Ｐ明朝" w:eastAsia="ＭＳ Ｐ明朝" w:hAnsi="ＭＳ Ｐ明朝" w:cs="Arial" w:hint="eastAsia"/>
                      <w:kern w:val="24"/>
                      <w:szCs w:val="21"/>
                    </w:rPr>
                    <w:t>の整備</w:t>
                  </w:r>
                  <w:r w:rsidRPr="00B15AA2">
                    <w:rPr>
                      <w:rFonts w:ascii="ＭＳ Ｐ明朝" w:eastAsia="ＭＳ Ｐ明朝" w:hAnsi="ＭＳ Ｐ明朝" w:cs="Arial" w:hint="eastAsia"/>
                      <w:kern w:val="24"/>
                      <w:szCs w:val="21"/>
                    </w:rPr>
                    <w:br/>
                    <w:t>（携帯電話番号、メールアドレス、SNS等）</w:t>
                  </w:r>
                </w:p>
              </w:tc>
            </w:tr>
            <w:tr w:rsidR="00B15AA2" w:rsidRPr="00447F98" w14:paraId="31FB7D9C" w14:textId="77777777" w:rsidTr="004F078B">
              <w:trPr>
                <w:trHeight w:val="864"/>
                <w:jc w:val="right"/>
              </w:trPr>
              <w:tc>
                <w:tcPr>
                  <w:tcW w:w="637" w:type="dxa"/>
                  <w:vMerge/>
                  <w:shd w:val="clear" w:color="auto" w:fill="auto"/>
                  <w:tcMar>
                    <w:top w:w="15" w:type="dxa"/>
                    <w:left w:w="15" w:type="dxa"/>
                    <w:bottom w:w="0" w:type="dxa"/>
                    <w:right w:w="15" w:type="dxa"/>
                  </w:tcMar>
                  <w:vAlign w:val="center"/>
                </w:tcPr>
                <w:p w14:paraId="6A327F1B" w14:textId="77777777" w:rsidR="00B15AA2" w:rsidRPr="00447F98" w:rsidRDefault="00B15AA2"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2E4314B6" w14:textId="77777777" w:rsidR="00B15AA2" w:rsidRPr="00447F98" w:rsidRDefault="00B15AA2"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695E0133" w14:textId="1559C768" w:rsidR="00B15AA2" w:rsidRPr="00B15AA2" w:rsidRDefault="00B15AA2" w:rsidP="00B15AA2">
                  <w:pPr>
                    <w:rPr>
                      <w:rFonts w:ascii="ＭＳ Ｐ明朝" w:eastAsia="ＭＳ Ｐ明朝" w:hAnsi="ＭＳ Ｐ明朝"/>
                      <w:szCs w:val="21"/>
                    </w:rPr>
                  </w:pPr>
                  <w:r w:rsidRPr="00B15AA2">
                    <w:rPr>
                      <w:rFonts w:ascii="ＭＳ Ｐ明朝" w:eastAsia="ＭＳ Ｐ明朝" w:hAnsi="ＭＳ Ｐ明朝" w:cs="Arial" w:hint="eastAsia"/>
                      <w:kern w:val="24"/>
                      <w:szCs w:val="21"/>
                    </w:rPr>
                    <w:t>生産設備の緊急停止方法</w:t>
                  </w:r>
                </w:p>
              </w:tc>
              <w:tc>
                <w:tcPr>
                  <w:tcW w:w="1260" w:type="dxa"/>
                  <w:shd w:val="clear" w:color="auto" w:fill="auto"/>
                  <w:vAlign w:val="center"/>
                </w:tcPr>
                <w:p w14:paraId="5660EF72" w14:textId="30439BAE" w:rsidR="00B15AA2" w:rsidRPr="00B15AA2" w:rsidRDefault="00B15AA2" w:rsidP="00B15AA2">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発災直後</w:t>
                  </w:r>
                </w:p>
              </w:tc>
              <w:tc>
                <w:tcPr>
                  <w:tcW w:w="2783" w:type="dxa"/>
                  <w:shd w:val="clear" w:color="auto" w:fill="auto"/>
                  <w:vAlign w:val="center"/>
                </w:tcPr>
                <w:p w14:paraId="2528E163" w14:textId="5B255DD9" w:rsidR="00790214" w:rsidRPr="00790214" w:rsidRDefault="00385D21"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hint="eastAsia"/>
                      <w:szCs w:val="21"/>
                    </w:rPr>
                    <w:t>設備</w:t>
                  </w:r>
                  <w:r w:rsidR="00790214">
                    <w:rPr>
                      <w:rFonts w:ascii="ＭＳ Ｐ明朝" w:eastAsia="ＭＳ Ｐ明朝" w:hAnsi="ＭＳ Ｐ明朝" w:hint="eastAsia"/>
                      <w:szCs w:val="21"/>
                    </w:rPr>
                    <w:t>の自動停止装置の確認</w:t>
                  </w:r>
                </w:p>
                <w:p w14:paraId="5E7E6527" w14:textId="3B722602" w:rsidR="00B15AA2" w:rsidRPr="00B15AA2" w:rsidRDefault="00B15AA2"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緊急時の機器停止手順の周知・確認</w:t>
                  </w:r>
                </w:p>
              </w:tc>
            </w:tr>
            <w:tr w:rsidR="00B15AA2" w:rsidRPr="00447F98" w14:paraId="15107B6C" w14:textId="77777777" w:rsidTr="00B226F1">
              <w:trPr>
                <w:trHeight w:val="1130"/>
                <w:jc w:val="right"/>
              </w:trPr>
              <w:tc>
                <w:tcPr>
                  <w:tcW w:w="637" w:type="dxa"/>
                  <w:shd w:val="clear" w:color="auto" w:fill="auto"/>
                  <w:tcMar>
                    <w:top w:w="15" w:type="dxa"/>
                    <w:left w:w="15" w:type="dxa"/>
                    <w:bottom w:w="0" w:type="dxa"/>
                    <w:right w:w="15" w:type="dxa"/>
                  </w:tcMar>
                  <w:vAlign w:val="center"/>
                </w:tcPr>
                <w:p w14:paraId="0618F995" w14:textId="00B3E4FA"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967" w:type="dxa"/>
                  <w:shd w:val="clear" w:color="auto" w:fill="auto"/>
                  <w:tcMar>
                    <w:top w:w="15" w:type="dxa"/>
                    <w:left w:w="28" w:type="dxa"/>
                    <w:bottom w:w="0" w:type="dxa"/>
                    <w:right w:w="28" w:type="dxa"/>
                  </w:tcMar>
                  <w:vAlign w:val="center"/>
                </w:tcPr>
                <w:p w14:paraId="072B8D18" w14:textId="556F25D8" w:rsidR="00B15AA2" w:rsidRPr="00B15AA2" w:rsidRDefault="00B15AA2" w:rsidP="00B15AA2">
                  <w:pPr>
                    <w:jc w:val="cente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非常時の緊急時体制の構築</w:t>
                  </w:r>
                </w:p>
              </w:tc>
              <w:tc>
                <w:tcPr>
                  <w:tcW w:w="1993" w:type="dxa"/>
                  <w:shd w:val="clear" w:color="auto" w:fill="auto"/>
                  <w:tcMar>
                    <w:top w:w="15" w:type="dxa"/>
                    <w:left w:w="28" w:type="dxa"/>
                    <w:bottom w:w="0" w:type="dxa"/>
                    <w:right w:w="28" w:type="dxa"/>
                  </w:tcMar>
                  <w:vAlign w:val="center"/>
                </w:tcPr>
                <w:p w14:paraId="2CD07B88" w14:textId="240BA3FD" w:rsidR="00B15AA2" w:rsidRPr="00B15AA2" w:rsidRDefault="00B15AA2" w:rsidP="00B15AA2">
                  <w:pP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代表取締役を本部長とした、災害対策本部の立ち上げ</w:t>
                  </w:r>
                </w:p>
              </w:tc>
              <w:tc>
                <w:tcPr>
                  <w:tcW w:w="1260" w:type="dxa"/>
                  <w:shd w:val="clear" w:color="auto" w:fill="auto"/>
                  <w:tcMar>
                    <w:top w:w="15" w:type="dxa"/>
                    <w:left w:w="28" w:type="dxa"/>
                    <w:bottom w:w="0" w:type="dxa"/>
                    <w:right w:w="28" w:type="dxa"/>
                  </w:tcMar>
                  <w:vAlign w:val="center"/>
                </w:tcPr>
                <w:p w14:paraId="6D9EF68D" w14:textId="77777777" w:rsidR="00B15AA2" w:rsidRPr="00B15AA2" w:rsidRDefault="00B15AA2" w:rsidP="00B15AA2">
                  <w:pPr>
                    <w:pStyle w:val="Web"/>
                    <w:spacing w:before="0" w:beforeAutospacing="0" w:after="0" w:afterAutospacing="0"/>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lang w:eastAsia="zh-TW"/>
                    </w:rPr>
                    <w:t>発災後</w:t>
                  </w:r>
                </w:p>
                <w:p w14:paraId="551FD185" w14:textId="066570AB" w:rsidR="00B15AA2" w:rsidRPr="00B15AA2" w:rsidRDefault="00B15AA2" w:rsidP="00B15AA2">
                  <w:pPr>
                    <w:jc w:val="left"/>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lang w:eastAsia="zh-TW"/>
                    </w:rPr>
                    <w:t>１時間以内</w:t>
                  </w:r>
                </w:p>
              </w:tc>
              <w:tc>
                <w:tcPr>
                  <w:tcW w:w="2783" w:type="dxa"/>
                  <w:shd w:val="clear" w:color="auto" w:fill="auto"/>
                  <w:tcMar>
                    <w:top w:w="15" w:type="dxa"/>
                    <w:left w:w="28" w:type="dxa"/>
                    <w:bottom w:w="0" w:type="dxa"/>
                    <w:right w:w="28" w:type="dxa"/>
                  </w:tcMar>
                  <w:vAlign w:val="center"/>
                </w:tcPr>
                <w:p w14:paraId="16A8A293" w14:textId="77777777" w:rsidR="00B15AA2" w:rsidRPr="00B15AA2" w:rsidRDefault="00B15AA2" w:rsidP="00B15AA2">
                  <w:pPr>
                    <w:pStyle w:val="af0"/>
                    <w:widowControl/>
                    <w:numPr>
                      <w:ilvl w:val="0"/>
                      <w:numId w:val="13"/>
                    </w:numPr>
                    <w:ind w:leftChars="0"/>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設置基準(震度、被害状況から)の策定</w:t>
                  </w:r>
                </w:p>
                <w:p w14:paraId="75B21BBC" w14:textId="5E71B1F3" w:rsidR="00B15AA2" w:rsidRPr="00B15AA2"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発災を想定した災害対策本部の体制の決定</w:t>
                  </w:r>
                </w:p>
                <w:p w14:paraId="40B5AF3D" w14:textId="79A2CD7D" w:rsidR="00B15AA2" w:rsidRPr="00B15AA2"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代表取締役不在の場合の代理者選定ルール</w:t>
                  </w:r>
                </w:p>
              </w:tc>
            </w:tr>
            <w:tr w:rsidR="00B15AA2" w:rsidRPr="00447F98" w14:paraId="677EC88A" w14:textId="77777777" w:rsidTr="00B226F1">
              <w:trPr>
                <w:trHeight w:val="1519"/>
                <w:jc w:val="right"/>
              </w:trPr>
              <w:tc>
                <w:tcPr>
                  <w:tcW w:w="637" w:type="dxa"/>
                  <w:shd w:val="clear" w:color="auto" w:fill="auto"/>
                  <w:tcMar>
                    <w:top w:w="15" w:type="dxa"/>
                    <w:left w:w="15" w:type="dxa"/>
                    <w:bottom w:w="0" w:type="dxa"/>
                    <w:right w:w="15" w:type="dxa"/>
                  </w:tcMar>
                  <w:vAlign w:val="center"/>
                </w:tcPr>
                <w:p w14:paraId="192D93C0" w14:textId="09DBABBC"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67" w:type="dxa"/>
                  <w:shd w:val="clear" w:color="auto" w:fill="auto"/>
                  <w:tcMar>
                    <w:top w:w="15" w:type="dxa"/>
                    <w:left w:w="28" w:type="dxa"/>
                    <w:bottom w:w="0" w:type="dxa"/>
                    <w:right w:w="28" w:type="dxa"/>
                  </w:tcMar>
                  <w:vAlign w:val="center"/>
                </w:tcPr>
                <w:p w14:paraId="0489DF8E" w14:textId="4F19FEDD" w:rsidR="00B15AA2" w:rsidRPr="00B15AA2" w:rsidRDefault="00B15AA2" w:rsidP="00B15AA2">
                  <w:pPr>
                    <w:jc w:val="cente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被害状況の把握</w:t>
                  </w:r>
                  <w:r w:rsidRPr="00B15AA2">
                    <w:rPr>
                      <w:rFonts w:ascii="ＭＳ Ｐ明朝" w:eastAsia="ＭＳ Ｐ明朝" w:hAnsi="ＭＳ Ｐ明朝" w:cs="Arial" w:hint="eastAsia"/>
                      <w:color w:val="000000" w:themeColor="text1"/>
                      <w:kern w:val="24"/>
                      <w:sz w:val="20"/>
                    </w:rPr>
                    <w:br/>
                    <w:t>被害情報の共有</w:t>
                  </w:r>
                </w:p>
              </w:tc>
              <w:tc>
                <w:tcPr>
                  <w:tcW w:w="1993" w:type="dxa"/>
                  <w:shd w:val="clear" w:color="auto" w:fill="auto"/>
                  <w:tcMar>
                    <w:top w:w="15" w:type="dxa"/>
                    <w:left w:w="28" w:type="dxa"/>
                    <w:bottom w:w="0" w:type="dxa"/>
                    <w:right w:w="28" w:type="dxa"/>
                  </w:tcMar>
                  <w:vAlign w:val="center"/>
                </w:tcPr>
                <w:p w14:paraId="335351C2" w14:textId="77777777" w:rsidR="00B15AA2" w:rsidRPr="00B15AA2" w:rsidRDefault="00B15AA2" w:rsidP="00B15AA2">
                  <w:pPr>
                    <w:pStyle w:val="Web"/>
                    <w:spacing w:before="0" w:beforeAutospacing="0" w:after="0" w:afterAutospacing="0"/>
                    <w:jc w:val="center"/>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rPr>
                    <w:t>被災状況、生産・出荷活動への影響の有無の確認</w:t>
                  </w:r>
                </w:p>
                <w:p w14:paraId="385203E8" w14:textId="1E74416A" w:rsidR="00B15AA2" w:rsidRPr="00B15AA2" w:rsidRDefault="00B15AA2" w:rsidP="00B15AA2">
                  <w:pP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当該情報の第一報を顧客及び取引先並びに地元の自治体当局、商工団体に報告</w:t>
                  </w:r>
                </w:p>
              </w:tc>
              <w:tc>
                <w:tcPr>
                  <w:tcW w:w="1260" w:type="dxa"/>
                  <w:shd w:val="clear" w:color="auto" w:fill="auto"/>
                  <w:tcMar>
                    <w:top w:w="15" w:type="dxa"/>
                    <w:left w:w="28" w:type="dxa"/>
                    <w:bottom w:w="0" w:type="dxa"/>
                    <w:right w:w="28" w:type="dxa"/>
                  </w:tcMar>
                  <w:vAlign w:val="center"/>
                </w:tcPr>
                <w:p w14:paraId="6CFE535A" w14:textId="77777777" w:rsidR="00B15AA2" w:rsidRPr="00B15AA2" w:rsidRDefault="00B15AA2" w:rsidP="00B15AA2">
                  <w:pPr>
                    <w:pStyle w:val="Web"/>
                    <w:spacing w:before="0" w:beforeAutospacing="0" w:after="0" w:afterAutospacing="0"/>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lang w:eastAsia="zh-TW"/>
                    </w:rPr>
                    <w:t>発災後</w:t>
                  </w:r>
                </w:p>
                <w:p w14:paraId="0E2B1AE9" w14:textId="73D08759" w:rsidR="00B15AA2" w:rsidRPr="00B15AA2" w:rsidRDefault="00B15AA2" w:rsidP="00B15AA2">
                  <w:pPr>
                    <w:jc w:val="left"/>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12</w:t>
                  </w:r>
                  <w:r w:rsidRPr="00B15AA2">
                    <w:rPr>
                      <w:rFonts w:ascii="ＭＳ Ｐ明朝" w:eastAsia="ＭＳ Ｐ明朝" w:hAnsi="ＭＳ Ｐ明朝" w:cs="Arial" w:hint="eastAsia"/>
                      <w:color w:val="000000" w:themeColor="text1"/>
                      <w:kern w:val="24"/>
                      <w:sz w:val="20"/>
                      <w:lang w:eastAsia="zh-TW"/>
                    </w:rPr>
                    <w:t>時間以内</w:t>
                  </w:r>
                </w:p>
              </w:tc>
              <w:tc>
                <w:tcPr>
                  <w:tcW w:w="2783" w:type="dxa"/>
                  <w:shd w:val="clear" w:color="auto" w:fill="auto"/>
                  <w:tcMar>
                    <w:top w:w="15" w:type="dxa"/>
                    <w:left w:w="28" w:type="dxa"/>
                    <w:bottom w:w="0" w:type="dxa"/>
                    <w:right w:w="28" w:type="dxa"/>
                  </w:tcMar>
                  <w:vAlign w:val="center"/>
                </w:tcPr>
                <w:p w14:paraId="32217A30" w14:textId="77777777" w:rsidR="00B15AA2" w:rsidRPr="00B15AA2" w:rsidRDefault="00B15AA2" w:rsidP="00B15AA2">
                  <w:pPr>
                    <w:pStyle w:val="af0"/>
                    <w:widowControl/>
                    <w:numPr>
                      <w:ilvl w:val="0"/>
                      <w:numId w:val="13"/>
                    </w:numPr>
                    <w:ind w:leftChars="60" w:left="404" w:hangingChars="139" w:hanging="278"/>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被害情報の確認手順の整理</w:t>
                  </w:r>
                </w:p>
                <w:p w14:paraId="208F3CF0" w14:textId="72CD0F37" w:rsidR="00B15AA2" w:rsidRPr="00B15AA2" w:rsidRDefault="00B15AA2" w:rsidP="00B15AA2">
                  <w:pPr>
                    <w:pStyle w:val="af0"/>
                    <w:widowControl/>
                    <w:numPr>
                      <w:ilvl w:val="0"/>
                      <w:numId w:val="13"/>
                    </w:numPr>
                    <w:ind w:leftChars="60" w:left="404" w:hangingChars="139" w:hanging="278"/>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被害情報及び復旧の見通しに関する関係者への報告方法、対外的な情報発信方法の策定</w:t>
                  </w:r>
                </w:p>
                <w:p w14:paraId="26B421BB" w14:textId="22FB5F99" w:rsidR="00B15AA2" w:rsidRPr="00B15AA2"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kern w:val="24"/>
                      <w:sz w:val="20"/>
                    </w:rPr>
                    <w:t>地元自治体、商工団体、主要な顧客、取引業者の連絡先リストを作成</w:t>
                  </w:r>
                </w:p>
              </w:tc>
            </w:tr>
            <w:tr w:rsidR="00447F98" w:rsidRPr="00447F98" w14:paraId="018C237E" w14:textId="77777777" w:rsidTr="00BF4967">
              <w:trPr>
                <w:trHeight w:val="1519"/>
                <w:jc w:val="right"/>
              </w:trPr>
              <w:tc>
                <w:tcPr>
                  <w:tcW w:w="637" w:type="dxa"/>
                  <w:shd w:val="clear" w:color="auto" w:fill="auto"/>
                  <w:tcMar>
                    <w:top w:w="15" w:type="dxa"/>
                    <w:left w:w="15" w:type="dxa"/>
                    <w:bottom w:w="0" w:type="dxa"/>
                    <w:right w:w="15" w:type="dxa"/>
                  </w:tcMar>
                  <w:vAlign w:val="center"/>
                </w:tcPr>
                <w:p w14:paraId="45287943" w14:textId="3478F469" w:rsidR="00D62E8F" w:rsidRPr="00447F98" w:rsidRDefault="00D62E8F">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67" w:type="dxa"/>
                  <w:shd w:val="clear" w:color="auto" w:fill="auto"/>
                  <w:tcMar>
                    <w:top w:w="15" w:type="dxa"/>
                    <w:left w:w="28" w:type="dxa"/>
                    <w:bottom w:w="0" w:type="dxa"/>
                    <w:right w:w="28" w:type="dxa"/>
                  </w:tcMar>
                  <w:vAlign w:val="center"/>
                </w:tcPr>
                <w:p w14:paraId="3CC0DC7A" w14:textId="7094AAB0" w:rsidR="00D62E8F" w:rsidRPr="00447F98" w:rsidRDefault="00D62E8F" w:rsidP="00617813">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1993" w:type="dxa"/>
                  <w:shd w:val="clear" w:color="auto" w:fill="auto"/>
                  <w:tcMar>
                    <w:top w:w="15" w:type="dxa"/>
                    <w:left w:w="28" w:type="dxa"/>
                    <w:bottom w:w="0" w:type="dxa"/>
                    <w:right w:w="28" w:type="dxa"/>
                  </w:tcMar>
                </w:tcPr>
                <w:p w14:paraId="4DD705B1" w14:textId="0A223E10" w:rsidR="00D62E8F" w:rsidRPr="00447F98" w:rsidRDefault="00D62E8F">
                  <w:pPr>
                    <w:rPr>
                      <w:rFonts w:asciiTheme="minorEastAsia" w:eastAsiaTheme="minorEastAsia" w:hAnsiTheme="minorEastAsia"/>
                      <w:szCs w:val="21"/>
                    </w:rPr>
                  </w:pPr>
                </w:p>
              </w:tc>
              <w:tc>
                <w:tcPr>
                  <w:tcW w:w="1260" w:type="dxa"/>
                  <w:shd w:val="clear" w:color="auto" w:fill="auto"/>
                  <w:tcMar>
                    <w:top w:w="15" w:type="dxa"/>
                    <w:left w:w="28" w:type="dxa"/>
                    <w:bottom w:w="0" w:type="dxa"/>
                    <w:right w:w="28" w:type="dxa"/>
                  </w:tcMar>
                </w:tcPr>
                <w:p w14:paraId="4D023B2E" w14:textId="3F0DA93C" w:rsidR="00D62E8F" w:rsidRPr="00447F98" w:rsidRDefault="00D62E8F">
                  <w:pPr>
                    <w:rPr>
                      <w:rFonts w:asciiTheme="minorEastAsia" w:eastAsiaTheme="minorEastAsia" w:hAnsiTheme="minorEastAsia"/>
                      <w:szCs w:val="21"/>
                    </w:rPr>
                  </w:pPr>
                </w:p>
              </w:tc>
              <w:tc>
                <w:tcPr>
                  <w:tcW w:w="2783" w:type="dxa"/>
                  <w:shd w:val="clear" w:color="auto" w:fill="auto"/>
                  <w:tcMar>
                    <w:top w:w="15" w:type="dxa"/>
                    <w:left w:w="28" w:type="dxa"/>
                    <w:bottom w:w="0" w:type="dxa"/>
                    <w:right w:w="28" w:type="dxa"/>
                  </w:tcMar>
                </w:tcPr>
                <w:p w14:paraId="69A5326B" w14:textId="438E2426" w:rsidR="00D62E8F" w:rsidRPr="00B15AA2" w:rsidRDefault="00D62E8F" w:rsidP="00B15AA2">
                  <w:pPr>
                    <w:pStyle w:val="af0"/>
                    <w:numPr>
                      <w:ilvl w:val="0"/>
                      <w:numId w:val="13"/>
                    </w:numPr>
                    <w:ind w:leftChars="60" w:left="418" w:hangingChars="139" w:hanging="292"/>
                    <w:rPr>
                      <w:rFonts w:asciiTheme="minorEastAsia" w:eastAsiaTheme="minorEastAsia" w:hAnsiTheme="minorEastAsia"/>
                      <w:szCs w:val="21"/>
                    </w:rPr>
                  </w:pPr>
                </w:p>
              </w:tc>
            </w:tr>
          </w:tbl>
          <w:p w14:paraId="54F11613" w14:textId="732FFF0F" w:rsidR="00C400C1" w:rsidRPr="00447F98" w:rsidRDefault="00C400C1" w:rsidP="00350F1C">
            <w:pPr>
              <w:ind w:leftChars="100" w:left="420" w:hangingChars="100" w:hanging="210"/>
              <w:rPr>
                <w:szCs w:val="21"/>
              </w:rPr>
            </w:pPr>
          </w:p>
        </w:tc>
      </w:tr>
    </w:tbl>
    <w:p w14:paraId="63DDA443" w14:textId="77777777" w:rsidR="0063462A" w:rsidRPr="00447F98" w:rsidRDefault="0063462A" w:rsidP="0063462A"/>
    <w:p w14:paraId="1A7F475E" w14:textId="4C397E64" w:rsidR="0063462A" w:rsidRPr="00447F98" w:rsidRDefault="0063462A" w:rsidP="0063462A">
      <w:r w:rsidRPr="00447F98">
        <w:rPr>
          <w:rFonts w:hint="eastAsia"/>
        </w:rPr>
        <w:t>（２）事業継続力強化に資する対策及び取組</w:t>
      </w:r>
    </w:p>
    <w:tbl>
      <w:tblPr>
        <w:tblStyle w:val="a7"/>
        <w:tblW w:w="0" w:type="auto"/>
        <w:tblLook w:val="04A0" w:firstRow="1" w:lastRow="0" w:firstColumn="1" w:lastColumn="0" w:noHBand="0" w:noVBand="1"/>
      </w:tblPr>
      <w:tblGrid>
        <w:gridCol w:w="562"/>
        <w:gridCol w:w="1701"/>
        <w:gridCol w:w="6571"/>
      </w:tblGrid>
      <w:tr w:rsidR="00B15AA2" w:rsidRPr="00447F98" w14:paraId="2CA50913" w14:textId="77777777" w:rsidTr="00671EB9">
        <w:trPr>
          <w:trHeight w:val="557"/>
        </w:trPr>
        <w:tc>
          <w:tcPr>
            <w:tcW w:w="562" w:type="dxa"/>
            <w:vAlign w:val="center"/>
          </w:tcPr>
          <w:p w14:paraId="0E957373" w14:textId="242518D1" w:rsidR="00B15AA2" w:rsidRPr="00447F98" w:rsidRDefault="00B15AA2" w:rsidP="00B15AA2">
            <w:pPr>
              <w:jc w:val="center"/>
              <w:rPr>
                <w:szCs w:val="21"/>
              </w:rPr>
            </w:pPr>
            <w:r w:rsidRPr="00447F98">
              <w:rPr>
                <w:rFonts w:hint="eastAsia"/>
                <w:szCs w:val="21"/>
              </w:rPr>
              <w:t>A</w:t>
            </w:r>
          </w:p>
        </w:tc>
        <w:tc>
          <w:tcPr>
            <w:tcW w:w="1701" w:type="dxa"/>
            <w:vAlign w:val="center"/>
          </w:tcPr>
          <w:p w14:paraId="4123B268" w14:textId="30A41A74" w:rsidR="00B15AA2" w:rsidRPr="00447F98" w:rsidRDefault="00B15AA2" w:rsidP="00B15AA2">
            <w:pPr>
              <w:jc w:val="center"/>
              <w:rPr>
                <w:szCs w:val="21"/>
              </w:rPr>
            </w:pPr>
            <w:r w:rsidRPr="00447F98">
              <w:rPr>
                <w:rFonts w:hint="eastAsia"/>
                <w:szCs w:val="21"/>
              </w:rPr>
              <w:t>自然災害等が発生した場合における</w:t>
            </w:r>
            <w:r w:rsidRPr="00447F98">
              <w:rPr>
                <w:szCs w:val="21"/>
              </w:rPr>
              <w:br/>
            </w:r>
            <w:r w:rsidRPr="00447F98">
              <w:rPr>
                <w:rFonts w:hint="eastAsia"/>
                <w:szCs w:val="21"/>
              </w:rPr>
              <w:t>人員体制の整備</w:t>
            </w:r>
          </w:p>
        </w:tc>
        <w:tc>
          <w:tcPr>
            <w:tcW w:w="6571" w:type="dxa"/>
            <w:vAlign w:val="center"/>
          </w:tcPr>
          <w:p w14:paraId="14F17218" w14:textId="77777777" w:rsidR="00835358" w:rsidRDefault="00B15AA2" w:rsidP="00835358">
            <w:pPr>
              <w:pStyle w:val="Web"/>
              <w:spacing w:before="0" w:beforeAutospacing="0" w:after="0" w:afterAutospacing="0"/>
              <w:textAlignment w:val="top"/>
              <w:rPr>
                <w:rFonts w:ascii="ＭＳ Ｐ明朝" w:eastAsia="ＭＳ Ｐ明朝" w:hAnsi="ＭＳ Ｐ明朝" w:cs="Arial"/>
                <w:color w:val="000000" w:themeColor="dark1"/>
                <w:kern w:val="24"/>
                <w:sz w:val="21"/>
                <w:szCs w:val="21"/>
              </w:rPr>
            </w:pPr>
            <w:r w:rsidRPr="00385D21">
              <w:rPr>
                <w:rFonts w:ascii="ＭＳ Ｐ明朝" w:eastAsia="ＭＳ Ｐ明朝" w:hAnsi="ＭＳ Ｐ明朝" w:cs="Arial" w:hint="eastAsia"/>
                <w:color w:val="000000" w:themeColor="dark1"/>
                <w:kern w:val="24"/>
                <w:sz w:val="21"/>
                <w:szCs w:val="21"/>
              </w:rPr>
              <w:t>＜現在の取組＞</w:t>
            </w:r>
          </w:p>
          <w:p w14:paraId="5F218877" w14:textId="1C1CB8FD" w:rsidR="00671EB9" w:rsidRDefault="00B15AA2" w:rsidP="00835358">
            <w:pPr>
              <w:pStyle w:val="Web"/>
              <w:numPr>
                <w:ilvl w:val="0"/>
                <w:numId w:val="21"/>
              </w:numPr>
              <w:spacing w:before="0" w:beforeAutospacing="0" w:after="0" w:afterAutospacing="0"/>
              <w:textAlignment w:val="top"/>
              <w:rPr>
                <w:rFonts w:ascii="ＭＳ Ｐ明朝" w:eastAsia="ＭＳ Ｐ明朝" w:hAnsi="ＭＳ Ｐ明朝" w:cs="Arial"/>
                <w:color w:val="000000" w:themeColor="dark1"/>
                <w:kern w:val="24"/>
                <w:sz w:val="21"/>
                <w:szCs w:val="21"/>
              </w:rPr>
            </w:pPr>
            <w:r w:rsidRPr="00385D21">
              <w:rPr>
                <w:rFonts w:ascii="ＭＳ Ｐ明朝" w:eastAsia="ＭＳ Ｐ明朝" w:hAnsi="ＭＳ Ｐ明朝" w:cs="Arial" w:hint="eastAsia"/>
                <w:color w:val="000000" w:themeColor="dark1"/>
                <w:kern w:val="24"/>
                <w:sz w:val="21"/>
                <w:szCs w:val="21"/>
              </w:rPr>
              <w:t>現在、具体的な対策は行っていない。</w:t>
            </w:r>
          </w:p>
          <w:p w14:paraId="3D1BE162" w14:textId="77777777" w:rsidR="00671EB9" w:rsidRDefault="00B15AA2" w:rsidP="00671EB9">
            <w:pPr>
              <w:pStyle w:val="Web"/>
              <w:spacing w:before="0" w:beforeAutospacing="0" w:after="0" w:afterAutospacing="0"/>
              <w:textAlignment w:val="top"/>
              <w:rPr>
                <w:rFonts w:ascii="ＭＳ Ｐ明朝" w:eastAsia="ＭＳ Ｐ明朝" w:hAnsi="ＭＳ Ｐ明朝" w:cs="Arial"/>
                <w:color w:val="000000" w:themeColor="dark1"/>
                <w:kern w:val="24"/>
                <w:sz w:val="21"/>
                <w:szCs w:val="21"/>
              </w:rPr>
            </w:pPr>
            <w:r w:rsidRPr="00385D21">
              <w:rPr>
                <w:rFonts w:ascii="ＭＳ Ｐ明朝" w:eastAsia="ＭＳ Ｐ明朝" w:hAnsi="ＭＳ Ｐ明朝" w:cs="Arial" w:hint="eastAsia"/>
                <w:color w:val="000000" w:themeColor="dark1"/>
                <w:kern w:val="24"/>
                <w:sz w:val="21"/>
                <w:szCs w:val="21"/>
              </w:rPr>
              <w:t>＜今後の計画＞</w:t>
            </w:r>
          </w:p>
          <w:p w14:paraId="1FE19886" w14:textId="5E72E60D" w:rsidR="00B15AA2" w:rsidRPr="00385D21" w:rsidRDefault="00B15AA2" w:rsidP="00835358">
            <w:pPr>
              <w:pStyle w:val="Web"/>
              <w:numPr>
                <w:ilvl w:val="0"/>
                <w:numId w:val="21"/>
              </w:numPr>
              <w:spacing w:before="0" w:beforeAutospacing="0" w:after="0" w:afterAutospacing="0"/>
              <w:textAlignment w:val="top"/>
              <w:rPr>
                <w:rFonts w:ascii="ＭＳ Ｐ明朝" w:eastAsia="ＭＳ Ｐ明朝" w:hAnsi="ＭＳ Ｐ明朝"/>
                <w:sz w:val="21"/>
                <w:szCs w:val="21"/>
              </w:rPr>
            </w:pPr>
            <w:r w:rsidRPr="00385D21">
              <w:rPr>
                <w:rFonts w:ascii="ＭＳ Ｐ明朝" w:eastAsia="ＭＳ Ｐ明朝" w:hAnsi="ＭＳ Ｐ明朝" w:cs="Arial" w:hint="eastAsia"/>
                <w:color w:val="000000" w:themeColor="dark1"/>
                <w:kern w:val="24"/>
                <w:sz w:val="21"/>
                <w:szCs w:val="21"/>
              </w:rPr>
              <w:lastRenderedPageBreak/>
              <w:t>自然災害時を想定して、社員の多能工化</w:t>
            </w:r>
            <w:r w:rsidR="00790214" w:rsidRPr="00385D21">
              <w:rPr>
                <w:rFonts w:ascii="ＭＳ Ｐ明朝" w:eastAsia="ＭＳ Ｐ明朝" w:hAnsi="ＭＳ Ｐ明朝" w:cs="Arial" w:hint="eastAsia"/>
                <w:color w:val="000000" w:themeColor="dark1"/>
                <w:kern w:val="24"/>
                <w:sz w:val="21"/>
                <w:szCs w:val="21"/>
              </w:rPr>
              <w:t>とマニュアル化</w:t>
            </w:r>
            <w:r w:rsidRPr="00385D21">
              <w:rPr>
                <w:rFonts w:ascii="ＭＳ Ｐ明朝" w:eastAsia="ＭＳ Ｐ明朝" w:hAnsi="ＭＳ Ｐ明朝" w:cs="Arial" w:hint="eastAsia"/>
                <w:color w:val="000000" w:themeColor="dark1"/>
                <w:kern w:val="24"/>
                <w:sz w:val="21"/>
                <w:szCs w:val="21"/>
              </w:rPr>
              <w:t>を進める。この取組は、増産対応が必要な場合にも有効に機能する。</w:t>
            </w:r>
          </w:p>
        </w:tc>
      </w:tr>
      <w:tr w:rsidR="00B15AA2" w:rsidRPr="00447F98" w14:paraId="5879744B" w14:textId="77777777" w:rsidTr="00B15AA2">
        <w:trPr>
          <w:trHeight w:val="1060"/>
        </w:trPr>
        <w:tc>
          <w:tcPr>
            <w:tcW w:w="562" w:type="dxa"/>
            <w:vAlign w:val="center"/>
          </w:tcPr>
          <w:p w14:paraId="5F6F12E8" w14:textId="30B272F1" w:rsidR="00B15AA2" w:rsidRPr="00447F98" w:rsidRDefault="00B15AA2" w:rsidP="00B15AA2">
            <w:pPr>
              <w:jc w:val="center"/>
              <w:rPr>
                <w:szCs w:val="21"/>
              </w:rPr>
            </w:pPr>
            <w:r w:rsidRPr="00447F98">
              <w:rPr>
                <w:rFonts w:hint="eastAsia"/>
                <w:szCs w:val="21"/>
              </w:rPr>
              <w:lastRenderedPageBreak/>
              <w:t>B</w:t>
            </w:r>
          </w:p>
        </w:tc>
        <w:tc>
          <w:tcPr>
            <w:tcW w:w="1701" w:type="dxa"/>
            <w:vAlign w:val="center"/>
          </w:tcPr>
          <w:p w14:paraId="45B300A2" w14:textId="22979C86" w:rsidR="00B15AA2" w:rsidRPr="00447F98" w:rsidRDefault="00B15AA2" w:rsidP="00B15AA2">
            <w:pPr>
              <w:jc w:val="center"/>
              <w:rPr>
                <w:szCs w:val="21"/>
              </w:rPr>
            </w:pPr>
            <w:r w:rsidRPr="00447F98">
              <w:rPr>
                <w:rFonts w:hint="eastAsia"/>
                <w:szCs w:val="21"/>
              </w:rPr>
              <w:t>事業継続力強化に資する</w:t>
            </w:r>
            <w:r w:rsidRPr="00447F98">
              <w:rPr>
                <w:szCs w:val="21"/>
              </w:rPr>
              <w:br/>
            </w:r>
            <w:r w:rsidRPr="00447F98">
              <w:rPr>
                <w:rFonts w:hint="eastAsia"/>
                <w:szCs w:val="21"/>
              </w:rPr>
              <w:t>設備、機器及び装置の導入</w:t>
            </w:r>
          </w:p>
        </w:tc>
        <w:tc>
          <w:tcPr>
            <w:tcW w:w="6571" w:type="dxa"/>
            <w:vAlign w:val="center"/>
          </w:tcPr>
          <w:p w14:paraId="61D47009" w14:textId="77777777" w:rsidR="00835358" w:rsidRDefault="00B15AA2" w:rsidP="00385D21">
            <w:pPr>
              <w:ind w:left="210" w:hangingChars="100" w:hanging="210"/>
              <w:rPr>
                <w:rFonts w:ascii="ＭＳ Ｐ明朝" w:eastAsia="ＭＳ Ｐ明朝" w:hAnsi="ＭＳ Ｐ明朝" w:cs="Arial"/>
                <w:color w:val="000000" w:themeColor="dark1"/>
                <w:kern w:val="24"/>
                <w:szCs w:val="21"/>
              </w:rPr>
            </w:pPr>
            <w:r w:rsidRPr="00385D21">
              <w:rPr>
                <w:rFonts w:ascii="ＭＳ Ｐ明朝" w:eastAsia="ＭＳ Ｐ明朝" w:hAnsi="ＭＳ Ｐ明朝" w:cs="Arial" w:hint="eastAsia"/>
                <w:color w:val="000000" w:themeColor="dark1"/>
                <w:kern w:val="24"/>
                <w:szCs w:val="21"/>
              </w:rPr>
              <w:t>＜現在の取組＞</w:t>
            </w:r>
          </w:p>
          <w:p w14:paraId="7A230880" w14:textId="0D752335" w:rsidR="000C7D56" w:rsidRPr="00835358" w:rsidRDefault="00B15AA2" w:rsidP="00835358">
            <w:pPr>
              <w:pStyle w:val="af0"/>
              <w:numPr>
                <w:ilvl w:val="0"/>
                <w:numId w:val="20"/>
              </w:numPr>
              <w:ind w:leftChars="0"/>
              <w:rPr>
                <w:rFonts w:ascii="ＭＳ Ｐ明朝" w:eastAsia="ＭＳ Ｐ明朝" w:hAnsi="ＭＳ Ｐ明朝" w:cs="Arial"/>
                <w:color w:val="000000" w:themeColor="dark1"/>
                <w:kern w:val="24"/>
                <w:szCs w:val="21"/>
              </w:rPr>
            </w:pPr>
            <w:r w:rsidRPr="00835358">
              <w:rPr>
                <w:rFonts w:ascii="ＭＳ Ｐ明朝" w:eastAsia="ＭＳ Ｐ明朝" w:hAnsi="ＭＳ Ｐ明朝" w:cs="Arial" w:hint="eastAsia"/>
                <w:color w:val="000000" w:themeColor="dark1"/>
                <w:kern w:val="24"/>
                <w:szCs w:val="21"/>
              </w:rPr>
              <w:t>現在、具体的な対策は行っていない</w:t>
            </w:r>
            <w:r w:rsidR="00F26E97" w:rsidRPr="00835358">
              <w:rPr>
                <w:rFonts w:ascii="ＭＳ Ｐ明朝" w:eastAsia="ＭＳ Ｐ明朝" w:hAnsi="ＭＳ Ｐ明朝" w:cs="Arial" w:hint="eastAsia"/>
                <w:color w:val="000000" w:themeColor="dark1"/>
                <w:kern w:val="24"/>
                <w:szCs w:val="21"/>
              </w:rPr>
              <w:t>が、</w:t>
            </w:r>
            <w:r w:rsidR="000C7D56" w:rsidRPr="00835358">
              <w:rPr>
                <w:rFonts w:ascii="ＭＳ Ｐ明朝" w:eastAsia="ＭＳ Ｐ明朝" w:hAnsi="ＭＳ Ｐ明朝" w:cs="Arial" w:hint="eastAsia"/>
                <w:color w:val="000000" w:themeColor="dark1"/>
                <w:kern w:val="24"/>
                <w:szCs w:val="21"/>
              </w:rPr>
              <w:t>簡易的な自家発電装置は、設置済み。</w:t>
            </w:r>
          </w:p>
          <w:p w14:paraId="726CDEC8" w14:textId="409151F0" w:rsidR="0013272A" w:rsidRPr="0013272A" w:rsidRDefault="00B15AA2" w:rsidP="00671EB9">
            <w:pPr>
              <w:rPr>
                <w:rFonts w:ascii="ＭＳ Ｐ明朝" w:eastAsia="ＭＳ Ｐ明朝" w:hAnsi="ＭＳ Ｐ明朝" w:cs="Arial"/>
                <w:color w:val="000000" w:themeColor="dark1"/>
                <w:kern w:val="24"/>
                <w:szCs w:val="21"/>
              </w:rPr>
            </w:pPr>
            <w:r w:rsidRPr="00385D21">
              <w:rPr>
                <w:rFonts w:ascii="ＭＳ Ｐ明朝" w:eastAsia="ＭＳ Ｐ明朝" w:hAnsi="ＭＳ Ｐ明朝" w:cs="Arial" w:hint="eastAsia"/>
                <w:color w:val="000000" w:themeColor="dark1"/>
                <w:kern w:val="24"/>
                <w:szCs w:val="21"/>
              </w:rPr>
              <w:t>＜今後の計画＞</w:t>
            </w:r>
            <w:r w:rsidRPr="00385D21">
              <w:rPr>
                <w:rFonts w:ascii="ＭＳ Ｐ明朝" w:eastAsia="ＭＳ Ｐ明朝" w:hAnsi="ＭＳ Ｐ明朝" w:cs="Arial" w:hint="eastAsia"/>
                <w:color w:val="000000" w:themeColor="dark1"/>
                <w:kern w:val="24"/>
                <w:szCs w:val="21"/>
              </w:rPr>
              <w:br/>
            </w:r>
            <w:r w:rsidR="0013272A" w:rsidRPr="0013272A">
              <w:rPr>
                <w:rFonts w:ascii="ＭＳ Ｐ明朝" w:eastAsia="ＭＳ Ｐ明朝" w:hAnsi="ＭＳ Ｐ明朝" w:cs="Arial" w:hint="eastAsia"/>
                <w:color w:val="000000" w:themeColor="dark1"/>
                <w:kern w:val="24"/>
                <w:szCs w:val="21"/>
              </w:rPr>
              <w:t>当社の</w:t>
            </w:r>
            <w:r w:rsidR="007B044C">
              <w:rPr>
                <w:rFonts w:ascii="ＭＳ Ｐ明朝" w:eastAsia="ＭＳ Ｐ明朝" w:hAnsi="ＭＳ Ｐ明朝" w:cs="Arial" w:hint="eastAsia"/>
                <w:color w:val="000000" w:themeColor="dark1"/>
                <w:kern w:val="24"/>
                <w:szCs w:val="21"/>
              </w:rPr>
              <w:t>■</w:t>
            </w:r>
            <w:r w:rsidR="0013272A" w:rsidRPr="0013272A">
              <w:rPr>
                <w:rFonts w:ascii="ＭＳ Ｐ明朝" w:eastAsia="ＭＳ Ｐ明朝" w:hAnsi="ＭＳ Ｐ明朝" w:cs="Arial" w:hint="eastAsia"/>
                <w:color w:val="000000" w:themeColor="dark1"/>
                <w:kern w:val="24"/>
                <w:szCs w:val="21"/>
              </w:rPr>
              <w:t>部品は、</w:t>
            </w:r>
            <w:r w:rsidR="007B044C">
              <w:rPr>
                <w:rFonts w:ascii="ＭＳ Ｐ明朝" w:eastAsia="ＭＳ Ｐ明朝" w:hAnsi="ＭＳ Ｐ明朝" w:cs="Arial" w:hint="eastAsia"/>
                <w:color w:val="000000" w:themeColor="dark1"/>
                <w:kern w:val="24"/>
                <w:szCs w:val="21"/>
              </w:rPr>
              <w:t>■</w:t>
            </w:r>
            <w:r w:rsidR="0013272A" w:rsidRPr="0013272A">
              <w:rPr>
                <w:rFonts w:ascii="ＭＳ Ｐ明朝" w:eastAsia="ＭＳ Ｐ明朝" w:hAnsi="ＭＳ Ｐ明朝" w:cs="Arial" w:hint="eastAsia"/>
                <w:color w:val="000000" w:themeColor="dark1"/>
                <w:kern w:val="24"/>
                <w:szCs w:val="21"/>
              </w:rPr>
              <w:t>業界のサプライチェーンの一翼を担っているため、早期の供給回復を取引先などから求めら</w:t>
            </w:r>
            <w:r w:rsidR="0013272A">
              <w:rPr>
                <w:rFonts w:ascii="ＭＳ Ｐ明朝" w:eastAsia="ＭＳ Ｐ明朝" w:hAnsi="ＭＳ Ｐ明朝" w:cs="Arial" w:hint="eastAsia"/>
                <w:color w:val="000000" w:themeColor="dark1"/>
                <w:kern w:val="24"/>
                <w:szCs w:val="21"/>
              </w:rPr>
              <w:t>れ</w:t>
            </w:r>
            <w:r w:rsidR="0013272A" w:rsidRPr="0013272A">
              <w:rPr>
                <w:rFonts w:ascii="ＭＳ Ｐ明朝" w:eastAsia="ＭＳ Ｐ明朝" w:hAnsi="ＭＳ Ｐ明朝" w:cs="Arial" w:hint="eastAsia"/>
                <w:color w:val="000000" w:themeColor="dark1"/>
                <w:kern w:val="24"/>
                <w:szCs w:val="21"/>
              </w:rPr>
              <w:t>ることが想定されることから以下の取り組みで、事業継続を図れる体制を構築する。</w:t>
            </w:r>
          </w:p>
          <w:p w14:paraId="55ABA59A" w14:textId="029B5997" w:rsidR="0013272A" w:rsidRPr="003B7FFC" w:rsidRDefault="0013272A" w:rsidP="003B7FFC">
            <w:pPr>
              <w:pStyle w:val="af0"/>
              <w:numPr>
                <w:ilvl w:val="0"/>
                <w:numId w:val="19"/>
              </w:numPr>
              <w:ind w:leftChars="0"/>
              <w:rPr>
                <w:rFonts w:ascii="ＭＳ Ｐ明朝" w:eastAsia="ＭＳ Ｐ明朝" w:hAnsi="ＭＳ Ｐ明朝" w:cs="Arial"/>
                <w:color w:val="000000" w:themeColor="dark1"/>
                <w:kern w:val="24"/>
                <w:szCs w:val="21"/>
              </w:rPr>
            </w:pPr>
            <w:r w:rsidRPr="003B7FFC">
              <w:rPr>
                <w:rFonts w:ascii="ＭＳ Ｐ明朝" w:eastAsia="ＭＳ Ｐ明朝" w:hAnsi="ＭＳ Ｐ明朝" w:cs="Arial" w:hint="eastAsia"/>
                <w:color w:val="000000" w:themeColor="dark1"/>
                <w:kern w:val="24"/>
                <w:szCs w:val="21"/>
              </w:rPr>
              <w:t>停電の発生に備えて、配電設備を工場内の高所に移動するとともに、無停電電源装置及び自家発電設備(平時の2割程度の生産を3日間程度)を導入する。</w:t>
            </w:r>
          </w:p>
          <w:p w14:paraId="34FCE408" w14:textId="63C6AE62" w:rsidR="0013272A" w:rsidRPr="003B7FFC" w:rsidRDefault="0013272A" w:rsidP="003B7FFC">
            <w:pPr>
              <w:pStyle w:val="af0"/>
              <w:numPr>
                <w:ilvl w:val="0"/>
                <w:numId w:val="19"/>
              </w:numPr>
              <w:ind w:leftChars="0"/>
              <w:rPr>
                <w:rFonts w:ascii="ＭＳ Ｐ明朝" w:eastAsia="ＭＳ Ｐ明朝" w:hAnsi="ＭＳ Ｐ明朝" w:cs="Arial"/>
                <w:color w:val="000000" w:themeColor="dark1"/>
                <w:kern w:val="24"/>
                <w:szCs w:val="21"/>
              </w:rPr>
            </w:pPr>
            <w:r w:rsidRPr="003B7FFC">
              <w:rPr>
                <w:rFonts w:ascii="ＭＳ Ｐ明朝" w:eastAsia="ＭＳ Ｐ明朝" w:hAnsi="ＭＳ Ｐ明朝" w:cs="Arial" w:hint="eastAsia"/>
                <w:color w:val="000000" w:themeColor="dark1"/>
                <w:kern w:val="24"/>
                <w:szCs w:val="21"/>
              </w:rPr>
              <w:t>水道の停止に備えて、近くを流れる川から水を汲み上げるポンプを備蓄する。</w:t>
            </w:r>
          </w:p>
          <w:p w14:paraId="64C4CDA3" w14:textId="4B6548DE" w:rsidR="0013272A" w:rsidRPr="003B7FFC" w:rsidRDefault="0013272A" w:rsidP="003B7FFC">
            <w:pPr>
              <w:pStyle w:val="af0"/>
              <w:numPr>
                <w:ilvl w:val="0"/>
                <w:numId w:val="19"/>
              </w:numPr>
              <w:ind w:leftChars="0"/>
              <w:rPr>
                <w:rFonts w:ascii="ＭＳ Ｐ明朝" w:eastAsia="ＭＳ Ｐ明朝" w:hAnsi="ＭＳ Ｐ明朝" w:cs="Arial"/>
                <w:color w:val="000000" w:themeColor="dark1"/>
                <w:kern w:val="24"/>
                <w:szCs w:val="21"/>
              </w:rPr>
            </w:pPr>
            <w:r w:rsidRPr="003B7FFC">
              <w:rPr>
                <w:rFonts w:ascii="ＭＳ Ｐ明朝" w:eastAsia="ＭＳ Ｐ明朝" w:hAnsi="ＭＳ Ｐ明朝" w:cs="Arial" w:hint="eastAsia"/>
                <w:color w:val="000000" w:themeColor="dark1"/>
                <w:kern w:val="24"/>
                <w:szCs w:val="21"/>
              </w:rPr>
              <w:t>工場及び倉庫の開口部に止水板を設け、床上１ｍまでの浸水被害を免れるようにする。</w:t>
            </w:r>
          </w:p>
          <w:p w14:paraId="6D11D209" w14:textId="131FCCE0" w:rsidR="0013272A" w:rsidRPr="003B7FFC" w:rsidRDefault="0013272A" w:rsidP="003B7FFC">
            <w:pPr>
              <w:pStyle w:val="af0"/>
              <w:numPr>
                <w:ilvl w:val="0"/>
                <w:numId w:val="19"/>
              </w:numPr>
              <w:ind w:leftChars="0"/>
              <w:rPr>
                <w:rFonts w:ascii="ＭＳ Ｐ明朝" w:eastAsia="ＭＳ Ｐ明朝" w:hAnsi="ＭＳ Ｐ明朝" w:cs="Arial"/>
                <w:color w:val="000000" w:themeColor="dark1"/>
                <w:kern w:val="24"/>
                <w:szCs w:val="21"/>
              </w:rPr>
            </w:pPr>
            <w:r w:rsidRPr="003B7FFC">
              <w:rPr>
                <w:rFonts w:ascii="ＭＳ Ｐ明朝" w:eastAsia="ＭＳ Ｐ明朝" w:hAnsi="ＭＳ Ｐ明朝" w:cs="Arial" w:hint="eastAsia"/>
                <w:color w:val="000000" w:themeColor="dark1"/>
                <w:kern w:val="24"/>
                <w:szCs w:val="21"/>
              </w:rPr>
              <w:t>揺れによる生産設備の損傷を防ぐため、重要商品の生産に関わる生産設備に、免震装置及び緊急停止装置を備える。</w:t>
            </w:r>
          </w:p>
          <w:p w14:paraId="026B2662" w14:textId="77777777" w:rsidR="003B7FFC" w:rsidRDefault="0013272A" w:rsidP="003B7FFC">
            <w:pPr>
              <w:pStyle w:val="af0"/>
              <w:numPr>
                <w:ilvl w:val="0"/>
                <w:numId w:val="19"/>
              </w:numPr>
              <w:ind w:leftChars="0"/>
              <w:rPr>
                <w:rFonts w:ascii="ＭＳ Ｐ明朝" w:eastAsia="ＭＳ Ｐ明朝" w:hAnsi="ＭＳ Ｐ明朝" w:cs="Arial"/>
                <w:color w:val="000000" w:themeColor="dark1"/>
                <w:kern w:val="24"/>
                <w:szCs w:val="21"/>
              </w:rPr>
            </w:pPr>
            <w:r w:rsidRPr="003B7FFC">
              <w:rPr>
                <w:rFonts w:ascii="ＭＳ Ｐ明朝" w:eastAsia="ＭＳ Ｐ明朝" w:hAnsi="ＭＳ Ｐ明朝" w:cs="Arial" w:hint="eastAsia"/>
                <w:color w:val="000000" w:themeColor="dark1"/>
                <w:kern w:val="24"/>
                <w:szCs w:val="21"/>
              </w:rPr>
              <w:t>自社で生産が不可能な場合、他社でも代替生産ができるよう、設計データや作業工程の標準化を進める。</w:t>
            </w:r>
          </w:p>
          <w:p w14:paraId="7F2C1047" w14:textId="693DC994" w:rsidR="00F26E97" w:rsidRPr="003B7FFC" w:rsidRDefault="0013272A" w:rsidP="003B7FFC">
            <w:pPr>
              <w:pStyle w:val="af0"/>
              <w:numPr>
                <w:ilvl w:val="0"/>
                <w:numId w:val="19"/>
              </w:numPr>
              <w:ind w:leftChars="0"/>
              <w:rPr>
                <w:rFonts w:ascii="ＭＳ Ｐ明朝" w:eastAsia="ＭＳ Ｐ明朝" w:hAnsi="ＭＳ Ｐ明朝" w:cs="Arial"/>
                <w:color w:val="000000" w:themeColor="dark1"/>
                <w:kern w:val="24"/>
                <w:szCs w:val="21"/>
              </w:rPr>
            </w:pPr>
            <w:r w:rsidRPr="003B7FFC">
              <w:rPr>
                <w:rFonts w:ascii="ＭＳ Ｐ明朝" w:eastAsia="ＭＳ Ｐ明朝" w:hAnsi="ＭＳ Ｐ明朝" w:hint="eastAsia"/>
                <w:szCs w:val="21"/>
              </w:rPr>
              <w:t>地震に備えるために、ヘルメットなどを常備し、必要な場合には日常的に利用することとする。</w:t>
            </w:r>
          </w:p>
        </w:tc>
      </w:tr>
      <w:tr w:rsidR="00B15AA2" w:rsidRPr="00447F98" w14:paraId="63797CB7" w14:textId="77777777" w:rsidTr="00B15AA2">
        <w:trPr>
          <w:trHeight w:val="1060"/>
        </w:trPr>
        <w:tc>
          <w:tcPr>
            <w:tcW w:w="562" w:type="dxa"/>
            <w:vAlign w:val="center"/>
          </w:tcPr>
          <w:p w14:paraId="4CB34D42" w14:textId="6EB6B99C" w:rsidR="00B15AA2" w:rsidRPr="00447F98" w:rsidRDefault="00B15AA2" w:rsidP="00B15AA2">
            <w:pPr>
              <w:jc w:val="center"/>
              <w:rPr>
                <w:szCs w:val="21"/>
              </w:rPr>
            </w:pPr>
            <w:r w:rsidRPr="00447F98">
              <w:rPr>
                <w:rFonts w:hint="eastAsia"/>
                <w:szCs w:val="21"/>
              </w:rPr>
              <w:t>C</w:t>
            </w:r>
          </w:p>
        </w:tc>
        <w:tc>
          <w:tcPr>
            <w:tcW w:w="1701" w:type="dxa"/>
            <w:vAlign w:val="center"/>
          </w:tcPr>
          <w:p w14:paraId="071CE8CB" w14:textId="2D5C85FD" w:rsidR="00B15AA2" w:rsidRPr="00447F98" w:rsidRDefault="00B15AA2" w:rsidP="00B15AA2">
            <w:pPr>
              <w:jc w:val="center"/>
              <w:rPr>
                <w:szCs w:val="21"/>
              </w:rPr>
            </w:pPr>
            <w:r w:rsidRPr="00447F98">
              <w:rPr>
                <w:rFonts w:ascii="ＭＳ 明朝" w:hAnsi="ＭＳ 明朝" w:cs="ＭＳ 明朝" w:hint="eastAsia"/>
                <w:kern w:val="0"/>
              </w:rPr>
              <w:t>事業活動を継続するための</w:t>
            </w:r>
            <w:r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p>
        </w:tc>
        <w:tc>
          <w:tcPr>
            <w:tcW w:w="6571" w:type="dxa"/>
            <w:vAlign w:val="center"/>
          </w:tcPr>
          <w:p w14:paraId="7E497E97" w14:textId="77777777" w:rsidR="00835358" w:rsidRDefault="00B15AA2" w:rsidP="00B15AA2">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57EABCB3" w14:textId="09DCFFAE" w:rsidR="000C7D56" w:rsidRPr="00835358" w:rsidRDefault="00B15AA2" w:rsidP="00835358">
            <w:pPr>
              <w:pStyle w:val="af0"/>
              <w:numPr>
                <w:ilvl w:val="0"/>
                <w:numId w:val="22"/>
              </w:numPr>
              <w:ind w:leftChars="0"/>
              <w:rPr>
                <w:rFonts w:ascii="ＭＳ Ｐ明朝" w:eastAsia="ＭＳ Ｐ明朝" w:hAnsi="ＭＳ Ｐ明朝" w:cs="Arial"/>
                <w:color w:val="000000" w:themeColor="dark1"/>
                <w:kern w:val="24"/>
                <w:szCs w:val="21"/>
              </w:rPr>
            </w:pPr>
            <w:r w:rsidRPr="00835358">
              <w:rPr>
                <w:rFonts w:ascii="ＭＳ Ｐ明朝" w:eastAsia="ＭＳ Ｐ明朝" w:hAnsi="ＭＳ Ｐ明朝" w:cs="Arial" w:hint="eastAsia"/>
                <w:color w:val="000000" w:themeColor="dark1"/>
                <w:kern w:val="24"/>
                <w:szCs w:val="21"/>
              </w:rPr>
              <w:t>現在、火災保険に加入している。火災保険の対象範囲は、</w:t>
            </w:r>
            <w:r w:rsidR="00F26E97" w:rsidRPr="00835358">
              <w:rPr>
                <w:rFonts w:ascii="ＭＳ Ｐ明朝" w:eastAsia="ＭＳ Ｐ明朝" w:hAnsi="ＭＳ Ｐ明朝" w:cs="Arial" w:hint="eastAsia"/>
                <w:color w:val="000000" w:themeColor="dark1"/>
                <w:kern w:val="24"/>
                <w:szCs w:val="21"/>
              </w:rPr>
              <w:t>地震保険も含めて</w:t>
            </w:r>
            <w:r w:rsidRPr="00835358">
              <w:rPr>
                <w:rFonts w:ascii="ＭＳ Ｐ明朝" w:eastAsia="ＭＳ Ｐ明朝" w:hAnsi="ＭＳ Ｐ明朝" w:cs="Arial" w:hint="eastAsia"/>
                <w:color w:val="000000" w:themeColor="dark1"/>
                <w:kern w:val="24"/>
                <w:szCs w:val="21"/>
              </w:rPr>
              <w:t>契約</w:t>
            </w:r>
            <w:r w:rsidR="00F26E97" w:rsidRPr="00835358">
              <w:rPr>
                <w:rFonts w:ascii="ＭＳ Ｐ明朝" w:eastAsia="ＭＳ Ｐ明朝" w:hAnsi="ＭＳ Ｐ明朝" w:cs="Arial" w:hint="eastAsia"/>
                <w:color w:val="000000" w:themeColor="dark1"/>
                <w:kern w:val="24"/>
                <w:szCs w:val="21"/>
              </w:rPr>
              <w:t>している</w:t>
            </w:r>
            <w:r w:rsidRPr="00835358">
              <w:rPr>
                <w:rFonts w:ascii="ＭＳ Ｐ明朝" w:eastAsia="ＭＳ Ｐ明朝" w:hAnsi="ＭＳ Ｐ明朝" w:cs="Arial" w:hint="eastAsia"/>
                <w:color w:val="000000" w:themeColor="dark1"/>
                <w:kern w:val="24"/>
                <w:szCs w:val="21"/>
              </w:rPr>
              <w:t>。</w:t>
            </w:r>
          </w:p>
          <w:p w14:paraId="35FFE9E5" w14:textId="77777777" w:rsidR="00835358" w:rsidRDefault="00B15AA2" w:rsidP="00B15AA2">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＜今後の計画＞</w:t>
            </w:r>
          </w:p>
          <w:p w14:paraId="7B1B5ADB" w14:textId="1A4A9034" w:rsidR="00B15AA2" w:rsidRPr="00835358" w:rsidRDefault="00B15AA2" w:rsidP="00835358">
            <w:pPr>
              <w:pStyle w:val="af0"/>
              <w:numPr>
                <w:ilvl w:val="0"/>
                <w:numId w:val="22"/>
              </w:numPr>
              <w:ind w:leftChars="0"/>
              <w:rPr>
                <w:rFonts w:ascii="ＭＳ Ｐ明朝" w:eastAsia="ＭＳ Ｐ明朝" w:hAnsi="ＭＳ Ｐ明朝"/>
                <w:szCs w:val="21"/>
              </w:rPr>
            </w:pPr>
            <w:r w:rsidRPr="00835358">
              <w:rPr>
                <w:rFonts w:ascii="ＭＳ Ｐ明朝" w:eastAsia="ＭＳ Ｐ明朝" w:hAnsi="ＭＳ Ｐ明朝" w:cs="Arial" w:hint="eastAsia"/>
                <w:color w:val="000000" w:themeColor="dark1"/>
                <w:kern w:val="24"/>
                <w:szCs w:val="21"/>
              </w:rPr>
              <w:t>地震が発生した際に緊急融資が受けられるよう、</w:t>
            </w:r>
            <w:r w:rsidR="00CB5EA6">
              <w:rPr>
                <w:rFonts w:ascii="ＭＳ Ｐ明朝" w:eastAsia="ＭＳ Ｐ明朝" w:hAnsi="ＭＳ Ｐ明朝" w:cs="Arial" w:hint="eastAsia"/>
                <w:color w:val="000000" w:themeColor="dark1"/>
                <w:kern w:val="24"/>
                <w:szCs w:val="21"/>
              </w:rPr>
              <w:t>メインバンク</w:t>
            </w:r>
            <w:r w:rsidRPr="00835358">
              <w:rPr>
                <w:rFonts w:ascii="ＭＳ Ｐ明朝" w:eastAsia="ＭＳ Ｐ明朝" w:hAnsi="ＭＳ Ｐ明朝" w:cs="Arial" w:hint="eastAsia"/>
                <w:color w:val="000000" w:themeColor="dark1"/>
                <w:kern w:val="24"/>
                <w:szCs w:val="21"/>
              </w:rPr>
              <w:t>の担当者及び商工会の経営指導員と日々コミュニケーションを取る。</w:t>
            </w:r>
          </w:p>
        </w:tc>
      </w:tr>
      <w:tr w:rsidR="00B15AA2" w:rsidRPr="00447F98" w14:paraId="343C6AB2" w14:textId="77777777" w:rsidTr="00B15AA2">
        <w:trPr>
          <w:trHeight w:val="1060"/>
        </w:trPr>
        <w:tc>
          <w:tcPr>
            <w:tcW w:w="562" w:type="dxa"/>
            <w:vAlign w:val="center"/>
          </w:tcPr>
          <w:p w14:paraId="1629236B" w14:textId="2930D0F1" w:rsidR="00B15AA2" w:rsidRPr="00447F98" w:rsidRDefault="00B15AA2" w:rsidP="00B15AA2">
            <w:pPr>
              <w:jc w:val="center"/>
              <w:rPr>
                <w:szCs w:val="21"/>
              </w:rPr>
            </w:pPr>
            <w:r w:rsidRPr="00447F98">
              <w:rPr>
                <w:rFonts w:hint="eastAsia"/>
                <w:szCs w:val="21"/>
              </w:rPr>
              <w:t>D</w:t>
            </w:r>
          </w:p>
        </w:tc>
        <w:tc>
          <w:tcPr>
            <w:tcW w:w="1701" w:type="dxa"/>
            <w:vAlign w:val="center"/>
          </w:tcPr>
          <w:p w14:paraId="2C771D3E" w14:textId="518D156C" w:rsidR="00B15AA2" w:rsidRPr="00447F98" w:rsidRDefault="00B15AA2" w:rsidP="00B15AA2">
            <w:pPr>
              <w:jc w:val="center"/>
              <w:rPr>
                <w:szCs w:val="21"/>
              </w:rPr>
            </w:pPr>
            <w:r w:rsidRPr="00447F98">
              <w:rPr>
                <w:rFonts w:hint="eastAsia"/>
                <w:szCs w:val="21"/>
              </w:rPr>
              <w:t>事業活動を継続するための</w:t>
            </w:r>
            <w:r w:rsidRPr="00447F98">
              <w:rPr>
                <w:szCs w:val="21"/>
              </w:rPr>
              <w:br/>
            </w:r>
            <w:r w:rsidRPr="00447F98">
              <w:rPr>
                <w:rFonts w:hint="eastAsia"/>
                <w:szCs w:val="21"/>
              </w:rPr>
              <w:t>重要情報の保護</w:t>
            </w:r>
          </w:p>
        </w:tc>
        <w:tc>
          <w:tcPr>
            <w:tcW w:w="6571" w:type="dxa"/>
            <w:vAlign w:val="center"/>
          </w:tcPr>
          <w:p w14:paraId="58D9A79F" w14:textId="77777777" w:rsidR="00835358" w:rsidRDefault="00B15AA2" w:rsidP="00B15AA2">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0D5C0EA9" w14:textId="6F1D79E1" w:rsidR="000C7D56" w:rsidRPr="00835358" w:rsidRDefault="00B15AA2" w:rsidP="00835358">
            <w:pPr>
              <w:pStyle w:val="af0"/>
              <w:numPr>
                <w:ilvl w:val="0"/>
                <w:numId w:val="22"/>
              </w:numPr>
              <w:ind w:leftChars="0"/>
              <w:rPr>
                <w:rFonts w:ascii="ＭＳ Ｐ明朝" w:eastAsia="ＭＳ Ｐ明朝" w:hAnsi="ＭＳ Ｐ明朝" w:cs="Arial"/>
                <w:color w:val="000000" w:themeColor="dark1"/>
                <w:kern w:val="24"/>
                <w:szCs w:val="21"/>
              </w:rPr>
            </w:pPr>
            <w:r w:rsidRPr="00835358">
              <w:rPr>
                <w:rFonts w:ascii="ＭＳ Ｐ明朝" w:eastAsia="ＭＳ Ｐ明朝" w:hAnsi="ＭＳ Ｐ明朝" w:cs="Arial" w:hint="eastAsia"/>
                <w:color w:val="000000" w:themeColor="dark1"/>
                <w:kern w:val="24"/>
                <w:szCs w:val="21"/>
              </w:rPr>
              <w:t>現在、具体的な対策は行っていない。</w:t>
            </w:r>
          </w:p>
          <w:p w14:paraId="235AB69A" w14:textId="77777777" w:rsidR="0013272A" w:rsidRDefault="00B15AA2" w:rsidP="0013272A">
            <w:pPr>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＜今後の計画＞</w:t>
            </w:r>
          </w:p>
          <w:p w14:paraId="45A92A28" w14:textId="3322F9F9" w:rsidR="0013272A" w:rsidRPr="00835358" w:rsidRDefault="0013272A" w:rsidP="00835358">
            <w:pPr>
              <w:pStyle w:val="af0"/>
              <w:numPr>
                <w:ilvl w:val="0"/>
                <w:numId w:val="22"/>
              </w:numPr>
              <w:ind w:leftChars="0"/>
              <w:rPr>
                <w:rFonts w:ascii="ＭＳ Ｐ明朝" w:eastAsia="ＭＳ Ｐ明朝" w:hAnsi="ＭＳ Ｐ明朝" w:cs="Arial"/>
                <w:color w:val="000000" w:themeColor="dark1"/>
                <w:kern w:val="24"/>
                <w:szCs w:val="21"/>
              </w:rPr>
            </w:pPr>
            <w:r w:rsidRPr="00835358">
              <w:rPr>
                <w:rFonts w:ascii="ＭＳ Ｐ明朝" w:eastAsia="ＭＳ Ｐ明朝" w:hAnsi="ＭＳ Ｐ明朝" w:cs="Arial" w:hint="eastAsia"/>
                <w:color w:val="000000" w:themeColor="dark1"/>
                <w:kern w:val="24"/>
                <w:szCs w:val="21"/>
              </w:rPr>
              <w:t>顧客名簿や帳簿について、電子化し、クラウド上のサーバーに保管する。</w:t>
            </w:r>
          </w:p>
          <w:p w14:paraId="70A99169" w14:textId="5FDCA6CA" w:rsidR="00B15AA2" w:rsidRPr="00835358" w:rsidRDefault="0013272A" w:rsidP="00835358">
            <w:pPr>
              <w:pStyle w:val="af0"/>
              <w:numPr>
                <w:ilvl w:val="0"/>
                <w:numId w:val="22"/>
              </w:numPr>
              <w:ind w:leftChars="0"/>
              <w:rPr>
                <w:rFonts w:ascii="ＭＳ Ｐ明朝" w:eastAsia="ＭＳ Ｐ明朝" w:hAnsi="ＭＳ Ｐ明朝" w:cs="Arial"/>
                <w:color w:val="000000" w:themeColor="dark1"/>
                <w:kern w:val="24"/>
                <w:szCs w:val="21"/>
              </w:rPr>
            </w:pPr>
            <w:r w:rsidRPr="00835358">
              <w:rPr>
                <w:rFonts w:ascii="ＭＳ Ｐ明朝" w:eastAsia="ＭＳ Ｐ明朝" w:hAnsi="ＭＳ Ｐ明朝" w:cs="Arial" w:hint="eastAsia"/>
                <w:color w:val="000000" w:themeColor="dark1"/>
                <w:kern w:val="24"/>
                <w:szCs w:val="21"/>
              </w:rPr>
              <w:t>事業所内の設備を記録するため、毎月１日に事業所内の写真を撮る。</w:t>
            </w:r>
          </w:p>
        </w:tc>
      </w:tr>
    </w:tbl>
    <w:p w14:paraId="70BF16AD" w14:textId="77777777" w:rsidR="009151C0" w:rsidRPr="00A55F6B" w:rsidRDefault="009151C0" w:rsidP="00A75759"/>
    <w:p w14:paraId="35F4810D" w14:textId="57471B55" w:rsidR="00A75759" w:rsidRPr="00447F98" w:rsidRDefault="00F54C50" w:rsidP="00A75759">
      <w:r w:rsidRPr="00447F98">
        <w:rPr>
          <w:rFonts w:hint="eastAsia"/>
        </w:rPr>
        <w:t>（３</w:t>
      </w:r>
      <w:r w:rsidR="00A75759" w:rsidRPr="00447F98">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53FA01B2" w:rsidR="00A75759" w:rsidRPr="00447F98"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447F98"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447F98"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447F98" w:rsidRDefault="00A75759" w:rsidP="00DF3CBF">
            <w:pPr>
              <w:rPr>
                <w:rFonts w:asciiTheme="minorEastAsia" w:eastAsiaTheme="minorEastAsia" w:hAnsiTheme="minorEastAsia"/>
              </w:rPr>
            </w:pP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4BD06B1" w:rsidR="00A75759" w:rsidRPr="00447F98"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447F98"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447F98"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447F98" w:rsidRDefault="00A75759" w:rsidP="00700F36">
            <w:pPr>
              <w:jc w:val="right"/>
              <w:rPr>
                <w:rFonts w:asciiTheme="minorEastAsia" w:eastAsiaTheme="minorEastAsia" w:hAnsiTheme="minorEastAsia"/>
              </w:rPr>
            </w:pP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lastRenderedPageBreak/>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5FF3C7DB" w:rsidR="00A75759" w:rsidRPr="00447F98" w:rsidRDefault="00A75759" w:rsidP="00A75759">
      <w:pPr>
        <w:spacing w:line="160" w:lineRule="exact"/>
      </w:pPr>
    </w:p>
    <w:p w14:paraId="26470D1A" w14:textId="4B74A908" w:rsidR="00CA388D" w:rsidRPr="00447F98" w:rsidRDefault="00CA388D" w:rsidP="00A75759">
      <w:pPr>
        <w:spacing w:line="160" w:lineRule="exact"/>
      </w:pPr>
    </w:p>
    <w:p w14:paraId="55856AC7" w14:textId="77777777"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79598BA8" w:rsidR="00CA388D" w:rsidRPr="00447F98" w:rsidRDefault="00CA388D" w:rsidP="005A2BBF">
            <w:pPr>
              <w:snapToGrid w:val="0"/>
              <w:spacing w:line="179" w:lineRule="atLeast"/>
              <w:jc w:val="center"/>
              <w:rPr>
                <w:rFonts w:ascii="ＭＳ 明朝" w:hAnsi="ＭＳ 明朝"/>
                <w:szCs w:val="21"/>
              </w:rPr>
            </w:pPr>
          </w:p>
        </w:tc>
      </w:tr>
    </w:tbl>
    <w:p w14:paraId="204D2E00" w14:textId="77777777" w:rsidR="00D215DC" w:rsidRPr="00447F98" w:rsidRDefault="00D215DC" w:rsidP="00617813">
      <w:pPr>
        <w:rPr>
          <w:highlight w:val="yellow"/>
        </w:rPr>
      </w:pPr>
    </w:p>
    <w:p w14:paraId="11734C77" w14:textId="77777777" w:rsidR="00CE09C8" w:rsidRPr="00447F98" w:rsidRDefault="00CE09C8">
      <w:pPr>
        <w:ind w:left="210" w:hangingChars="100" w:hanging="210"/>
      </w:pPr>
    </w:p>
    <w:p w14:paraId="2AAC9CED" w14:textId="1DD1B757" w:rsidR="00A81742" w:rsidRPr="00447F98" w:rsidRDefault="00A75759">
      <w:pPr>
        <w:ind w:left="210" w:hangingChars="100" w:hanging="210"/>
      </w:pPr>
      <w:r w:rsidRPr="00447F98">
        <w:rPr>
          <w:rFonts w:hint="eastAsia"/>
        </w:rPr>
        <w:t>（４）</w:t>
      </w:r>
      <w:r w:rsidR="0036388F" w:rsidRPr="00447F98">
        <w:rPr>
          <w:rFonts w:hint="eastAsia"/>
        </w:rPr>
        <w:t>事業継続力強化</w:t>
      </w:r>
      <w:r w:rsidR="00D33C7F" w:rsidRPr="00447F98">
        <w:rPr>
          <w:rFonts w:hint="eastAsia"/>
        </w:rPr>
        <w:t>の実施に協力する者</w:t>
      </w:r>
      <w:r w:rsidRPr="00447F98">
        <w:rPr>
          <w:rFonts w:hint="eastAsia"/>
        </w:rPr>
        <w:t>の名称及び住所並びにその代表者の氏名並びにその協力の内容</w:t>
      </w:r>
    </w:p>
    <w:tbl>
      <w:tblPr>
        <w:tblStyle w:val="a7"/>
        <w:tblW w:w="0" w:type="auto"/>
        <w:tblLook w:val="04A0" w:firstRow="1" w:lastRow="0" w:firstColumn="1" w:lastColumn="0" w:noHBand="0" w:noVBand="1"/>
      </w:tblPr>
      <w:tblGrid>
        <w:gridCol w:w="1555"/>
        <w:gridCol w:w="7279"/>
      </w:tblGrid>
      <w:tr w:rsidR="00447F98" w:rsidRPr="0013272A" w14:paraId="3CBD15FF" w14:textId="77777777" w:rsidTr="0013272A">
        <w:trPr>
          <w:trHeight w:val="558"/>
        </w:trPr>
        <w:tc>
          <w:tcPr>
            <w:tcW w:w="1555" w:type="dxa"/>
            <w:vAlign w:val="center"/>
          </w:tcPr>
          <w:p w14:paraId="0A4C0958" w14:textId="22268999" w:rsidR="00E40078" w:rsidRPr="0013272A" w:rsidRDefault="00E40078" w:rsidP="00A75759">
            <w:pPr>
              <w:jc w:val="center"/>
              <w:rPr>
                <w:rFonts w:ascii="ＭＳ Ｐ明朝" w:eastAsia="ＭＳ Ｐ明朝" w:hAnsi="ＭＳ Ｐ明朝"/>
              </w:rPr>
            </w:pPr>
            <w:r w:rsidRPr="0013272A">
              <w:rPr>
                <w:rFonts w:ascii="ＭＳ Ｐ明朝" w:eastAsia="ＭＳ Ｐ明朝" w:hAnsi="ＭＳ Ｐ明朝" w:hint="eastAsia"/>
              </w:rPr>
              <w:t>名称</w:t>
            </w:r>
          </w:p>
        </w:tc>
        <w:tc>
          <w:tcPr>
            <w:tcW w:w="7279" w:type="dxa"/>
            <w:vAlign w:val="center"/>
          </w:tcPr>
          <w:p w14:paraId="220F36FC" w14:textId="2C9BB9EB" w:rsidR="00E40078" w:rsidRPr="0013272A" w:rsidRDefault="0013272A">
            <w:pPr>
              <w:rPr>
                <w:rFonts w:ascii="ＭＳ Ｐ明朝" w:eastAsia="ＭＳ Ｐ明朝" w:hAnsi="ＭＳ Ｐ明朝"/>
                <w:szCs w:val="21"/>
              </w:rPr>
            </w:pPr>
            <w:r w:rsidRPr="0013272A">
              <w:rPr>
                <w:rFonts w:ascii="ＭＳ Ｐ明朝" w:eastAsia="ＭＳ Ｐ明朝" w:hAnsi="ＭＳ Ｐ明朝" w:hint="eastAsia"/>
                <w:szCs w:val="21"/>
              </w:rPr>
              <w:t>■■</w:t>
            </w:r>
            <w:r w:rsidR="00A55F6B" w:rsidRPr="0013272A">
              <w:rPr>
                <w:rFonts w:ascii="ＭＳ Ｐ明朝" w:eastAsia="ＭＳ Ｐ明朝" w:hAnsi="ＭＳ Ｐ明朝" w:hint="eastAsia"/>
                <w:szCs w:val="21"/>
              </w:rPr>
              <w:t>協同組合</w:t>
            </w:r>
            <w:r w:rsidR="00DC63E5">
              <w:rPr>
                <w:rFonts w:ascii="ＭＳ Ｐ明朝" w:eastAsia="ＭＳ Ｐ明朝" w:hAnsi="ＭＳ Ｐ明朝" w:hint="eastAsia"/>
                <w:szCs w:val="21"/>
              </w:rPr>
              <w:t xml:space="preserve">　(業界団体</w:t>
            </w:r>
            <w:r w:rsidR="00DC63E5">
              <w:rPr>
                <w:rFonts w:ascii="ＭＳ Ｐ明朝" w:eastAsia="ＭＳ Ｐ明朝" w:hAnsi="ＭＳ Ｐ明朝"/>
                <w:szCs w:val="21"/>
              </w:rPr>
              <w:t>)</w:t>
            </w:r>
          </w:p>
        </w:tc>
      </w:tr>
      <w:tr w:rsidR="00447F98" w:rsidRPr="0013272A" w14:paraId="6481862D" w14:textId="77777777" w:rsidTr="0013272A">
        <w:trPr>
          <w:trHeight w:val="558"/>
        </w:trPr>
        <w:tc>
          <w:tcPr>
            <w:tcW w:w="1555" w:type="dxa"/>
            <w:vAlign w:val="center"/>
          </w:tcPr>
          <w:p w14:paraId="4148CB1B" w14:textId="16AFEB6F" w:rsidR="00E40078" w:rsidRPr="0013272A" w:rsidRDefault="00E40078" w:rsidP="00A75759">
            <w:pPr>
              <w:jc w:val="center"/>
              <w:rPr>
                <w:rFonts w:ascii="ＭＳ Ｐ明朝" w:eastAsia="ＭＳ Ｐ明朝" w:hAnsi="ＭＳ Ｐ明朝"/>
              </w:rPr>
            </w:pPr>
            <w:r w:rsidRPr="0013272A">
              <w:rPr>
                <w:rFonts w:ascii="ＭＳ Ｐ明朝" w:eastAsia="ＭＳ Ｐ明朝" w:hAnsi="ＭＳ Ｐ明朝" w:hint="eastAsia"/>
              </w:rPr>
              <w:t>住所</w:t>
            </w:r>
          </w:p>
        </w:tc>
        <w:tc>
          <w:tcPr>
            <w:tcW w:w="7279" w:type="dxa"/>
            <w:vAlign w:val="center"/>
          </w:tcPr>
          <w:p w14:paraId="20A491FE" w14:textId="06E52FA4" w:rsidR="00E40078" w:rsidRPr="0013272A" w:rsidRDefault="00671EB9" w:rsidP="0013272A">
            <w:pPr>
              <w:rPr>
                <w:rFonts w:ascii="ＭＳ Ｐ明朝" w:eastAsia="ＭＳ Ｐ明朝" w:hAnsi="ＭＳ Ｐ明朝"/>
                <w:szCs w:val="21"/>
              </w:rPr>
            </w:pPr>
            <w:r>
              <w:rPr>
                <w:rFonts w:ascii="ＭＳ Ｐ明朝" w:eastAsia="ＭＳ Ｐ明朝" w:hAnsi="ＭＳ Ｐ明朝" w:hint="eastAsia"/>
                <w:szCs w:val="21"/>
              </w:rPr>
              <w:t>■</w:t>
            </w:r>
            <w:r w:rsidR="000C7D56" w:rsidRPr="0013272A">
              <w:rPr>
                <w:rFonts w:ascii="ＭＳ Ｐ明朝" w:eastAsia="ＭＳ Ｐ明朝" w:hAnsi="ＭＳ Ｐ明朝" w:hint="eastAsia"/>
                <w:szCs w:val="21"/>
              </w:rPr>
              <w:t>県</w:t>
            </w:r>
            <w:r w:rsidR="0013272A" w:rsidRPr="0013272A">
              <w:rPr>
                <w:rFonts w:ascii="ＭＳ Ｐ明朝" w:eastAsia="ＭＳ Ｐ明朝" w:hAnsi="ＭＳ Ｐ明朝" w:hint="eastAsia"/>
                <w:szCs w:val="21"/>
              </w:rPr>
              <w:t>■■■</w:t>
            </w:r>
          </w:p>
        </w:tc>
      </w:tr>
      <w:tr w:rsidR="00447F98" w:rsidRPr="0013272A" w14:paraId="28F3D85B" w14:textId="77777777" w:rsidTr="0013272A">
        <w:trPr>
          <w:trHeight w:val="558"/>
        </w:trPr>
        <w:tc>
          <w:tcPr>
            <w:tcW w:w="1555" w:type="dxa"/>
            <w:vAlign w:val="center"/>
          </w:tcPr>
          <w:p w14:paraId="205E9329" w14:textId="75E7C090" w:rsidR="00E40078" w:rsidRPr="0013272A" w:rsidRDefault="00E40078" w:rsidP="00A75759">
            <w:pPr>
              <w:jc w:val="center"/>
              <w:rPr>
                <w:rFonts w:ascii="ＭＳ Ｐ明朝" w:eastAsia="ＭＳ Ｐ明朝" w:hAnsi="ＭＳ Ｐ明朝"/>
              </w:rPr>
            </w:pPr>
            <w:r w:rsidRPr="0013272A">
              <w:rPr>
                <w:rFonts w:ascii="ＭＳ Ｐ明朝" w:eastAsia="ＭＳ Ｐ明朝" w:hAnsi="ＭＳ Ｐ明朝" w:hint="eastAsia"/>
              </w:rPr>
              <w:t>代表者の氏名</w:t>
            </w:r>
          </w:p>
        </w:tc>
        <w:tc>
          <w:tcPr>
            <w:tcW w:w="7279" w:type="dxa"/>
            <w:vAlign w:val="center"/>
          </w:tcPr>
          <w:p w14:paraId="67404DC1" w14:textId="1266E570" w:rsidR="00E40078" w:rsidRPr="0013272A" w:rsidRDefault="000C7D56">
            <w:pPr>
              <w:rPr>
                <w:rFonts w:ascii="ＭＳ Ｐ明朝" w:eastAsia="ＭＳ Ｐ明朝" w:hAnsi="ＭＳ Ｐ明朝"/>
                <w:szCs w:val="21"/>
              </w:rPr>
            </w:pPr>
            <w:r w:rsidRPr="0013272A">
              <w:rPr>
                <w:rFonts w:ascii="ＭＳ Ｐ明朝" w:eastAsia="ＭＳ Ｐ明朝" w:hAnsi="ＭＳ Ｐ明朝" w:hint="eastAsia"/>
                <w:szCs w:val="21"/>
              </w:rPr>
              <w:t xml:space="preserve">代表理事　</w:t>
            </w:r>
            <w:r w:rsidR="0013272A" w:rsidRPr="0013272A">
              <w:rPr>
                <w:rFonts w:ascii="ＭＳ Ｐ明朝" w:eastAsia="ＭＳ Ｐ明朝" w:hAnsi="ＭＳ Ｐ明朝" w:hint="eastAsia"/>
                <w:szCs w:val="21"/>
              </w:rPr>
              <w:t>■■　■■</w:t>
            </w:r>
          </w:p>
        </w:tc>
      </w:tr>
      <w:tr w:rsidR="00A75759" w:rsidRPr="0013272A" w14:paraId="64D81298" w14:textId="77777777" w:rsidTr="0013272A">
        <w:trPr>
          <w:trHeight w:val="580"/>
        </w:trPr>
        <w:tc>
          <w:tcPr>
            <w:tcW w:w="1555" w:type="dxa"/>
            <w:vAlign w:val="center"/>
          </w:tcPr>
          <w:p w14:paraId="21D7C2B0" w14:textId="53854536" w:rsidR="00A75759" w:rsidRPr="0013272A" w:rsidRDefault="00A75759" w:rsidP="00A75759">
            <w:pPr>
              <w:jc w:val="center"/>
              <w:rPr>
                <w:rFonts w:ascii="ＭＳ Ｐ明朝" w:eastAsia="ＭＳ Ｐ明朝" w:hAnsi="ＭＳ Ｐ明朝"/>
              </w:rPr>
            </w:pPr>
            <w:r w:rsidRPr="0013272A">
              <w:rPr>
                <w:rFonts w:ascii="ＭＳ Ｐ明朝" w:eastAsia="ＭＳ Ｐ明朝" w:hAnsi="ＭＳ Ｐ明朝" w:hint="eastAsia"/>
              </w:rPr>
              <w:t>協力の内容</w:t>
            </w:r>
          </w:p>
        </w:tc>
        <w:tc>
          <w:tcPr>
            <w:tcW w:w="7279" w:type="dxa"/>
            <w:vAlign w:val="center"/>
          </w:tcPr>
          <w:p w14:paraId="6D54AF5A" w14:textId="14129F24" w:rsidR="00A75759" w:rsidRPr="0013272A" w:rsidRDefault="00A55F6B" w:rsidP="00700F36">
            <w:pPr>
              <w:rPr>
                <w:rFonts w:ascii="ＭＳ Ｐ明朝" w:eastAsia="ＭＳ Ｐ明朝" w:hAnsi="ＭＳ Ｐ明朝"/>
                <w:szCs w:val="21"/>
              </w:rPr>
            </w:pPr>
            <w:r w:rsidRPr="0013272A">
              <w:rPr>
                <w:rFonts w:ascii="ＭＳ Ｐ明朝" w:eastAsia="ＭＳ Ｐ明朝" w:hAnsi="ＭＳ Ｐ明朝" w:hint="eastAsia"/>
                <w:szCs w:val="21"/>
              </w:rPr>
              <w:t>発災時の情報共有とともに、日常的な体制整備の情報共有</w:t>
            </w:r>
          </w:p>
        </w:tc>
      </w:tr>
    </w:tbl>
    <w:p w14:paraId="0B27839E" w14:textId="77777777" w:rsidR="001828E5" w:rsidRPr="0013272A" w:rsidRDefault="001828E5" w:rsidP="001828E5">
      <w:pPr>
        <w:ind w:left="420" w:hangingChars="200" w:hanging="420"/>
        <w:rPr>
          <w:rFonts w:ascii="ＭＳ Ｐ明朝" w:eastAsia="ＭＳ Ｐ明朝" w:hAnsi="ＭＳ Ｐ明朝"/>
          <w:szCs w:val="21"/>
        </w:rPr>
      </w:pPr>
    </w:p>
    <w:tbl>
      <w:tblPr>
        <w:tblStyle w:val="a7"/>
        <w:tblW w:w="0" w:type="auto"/>
        <w:tblLook w:val="04A0" w:firstRow="1" w:lastRow="0" w:firstColumn="1" w:lastColumn="0" w:noHBand="0" w:noVBand="1"/>
      </w:tblPr>
      <w:tblGrid>
        <w:gridCol w:w="1555"/>
        <w:gridCol w:w="7279"/>
      </w:tblGrid>
      <w:tr w:rsidR="00447F98" w:rsidRPr="0013272A" w14:paraId="1743ED72" w14:textId="77777777" w:rsidTr="0013272A">
        <w:trPr>
          <w:trHeight w:val="558"/>
        </w:trPr>
        <w:tc>
          <w:tcPr>
            <w:tcW w:w="1555" w:type="dxa"/>
            <w:vAlign w:val="center"/>
          </w:tcPr>
          <w:p w14:paraId="05F1072A" w14:textId="77777777" w:rsidR="001828E5" w:rsidRPr="0013272A" w:rsidRDefault="001828E5" w:rsidP="00104C7F">
            <w:pPr>
              <w:jc w:val="center"/>
              <w:rPr>
                <w:rFonts w:ascii="ＭＳ Ｐ明朝" w:eastAsia="ＭＳ Ｐ明朝" w:hAnsi="ＭＳ Ｐ明朝"/>
              </w:rPr>
            </w:pPr>
            <w:r w:rsidRPr="0013272A">
              <w:rPr>
                <w:rFonts w:ascii="ＭＳ Ｐ明朝" w:eastAsia="ＭＳ Ｐ明朝" w:hAnsi="ＭＳ Ｐ明朝" w:hint="eastAsia"/>
              </w:rPr>
              <w:t>名称</w:t>
            </w:r>
          </w:p>
        </w:tc>
        <w:tc>
          <w:tcPr>
            <w:tcW w:w="7279" w:type="dxa"/>
            <w:vAlign w:val="center"/>
          </w:tcPr>
          <w:p w14:paraId="0AAC83AB" w14:textId="0ECFA237" w:rsidR="001828E5" w:rsidRPr="0013272A" w:rsidRDefault="0013272A">
            <w:pPr>
              <w:rPr>
                <w:rFonts w:ascii="ＭＳ Ｐ明朝" w:eastAsia="ＭＳ Ｐ明朝" w:hAnsi="ＭＳ Ｐ明朝"/>
                <w:szCs w:val="21"/>
              </w:rPr>
            </w:pPr>
            <w:r w:rsidRPr="0013272A">
              <w:rPr>
                <w:rFonts w:ascii="ＭＳ Ｐ明朝" w:eastAsia="ＭＳ Ｐ明朝" w:hAnsi="ＭＳ Ｐ明朝" w:hint="eastAsia"/>
                <w:szCs w:val="21"/>
              </w:rPr>
              <w:t>■■</w:t>
            </w:r>
            <w:r w:rsidR="00A55F6B" w:rsidRPr="0013272A">
              <w:rPr>
                <w:rFonts w:ascii="ＭＳ Ｐ明朝" w:eastAsia="ＭＳ Ｐ明朝" w:hAnsi="ＭＳ Ｐ明朝" w:hint="eastAsia"/>
                <w:szCs w:val="21"/>
              </w:rPr>
              <w:t xml:space="preserve">銀行　</w:t>
            </w:r>
            <w:r w:rsidRPr="0013272A">
              <w:rPr>
                <w:rFonts w:ascii="ＭＳ Ｐ明朝" w:eastAsia="ＭＳ Ｐ明朝" w:hAnsi="ＭＳ Ｐ明朝" w:hint="eastAsia"/>
                <w:szCs w:val="21"/>
              </w:rPr>
              <w:t>■■</w:t>
            </w:r>
            <w:r w:rsidR="00A55F6B" w:rsidRPr="0013272A">
              <w:rPr>
                <w:rFonts w:ascii="ＭＳ Ｐ明朝" w:eastAsia="ＭＳ Ｐ明朝" w:hAnsi="ＭＳ Ｐ明朝" w:hint="eastAsia"/>
                <w:szCs w:val="21"/>
              </w:rPr>
              <w:t>支店</w:t>
            </w:r>
          </w:p>
        </w:tc>
      </w:tr>
      <w:tr w:rsidR="00447F98" w:rsidRPr="0013272A" w14:paraId="5F37404B" w14:textId="77777777" w:rsidTr="0013272A">
        <w:trPr>
          <w:trHeight w:val="558"/>
        </w:trPr>
        <w:tc>
          <w:tcPr>
            <w:tcW w:w="1555" w:type="dxa"/>
            <w:vAlign w:val="center"/>
          </w:tcPr>
          <w:p w14:paraId="23F8FC57" w14:textId="77777777" w:rsidR="001828E5" w:rsidRPr="0013272A" w:rsidRDefault="001828E5" w:rsidP="00104C7F">
            <w:pPr>
              <w:jc w:val="center"/>
              <w:rPr>
                <w:rFonts w:ascii="ＭＳ Ｐ明朝" w:eastAsia="ＭＳ Ｐ明朝" w:hAnsi="ＭＳ Ｐ明朝"/>
              </w:rPr>
            </w:pPr>
            <w:r w:rsidRPr="0013272A">
              <w:rPr>
                <w:rFonts w:ascii="ＭＳ Ｐ明朝" w:eastAsia="ＭＳ Ｐ明朝" w:hAnsi="ＭＳ Ｐ明朝" w:hint="eastAsia"/>
              </w:rPr>
              <w:t>住所</w:t>
            </w:r>
          </w:p>
        </w:tc>
        <w:tc>
          <w:tcPr>
            <w:tcW w:w="7279" w:type="dxa"/>
            <w:vAlign w:val="center"/>
          </w:tcPr>
          <w:p w14:paraId="21F56BDA" w14:textId="7A63097E" w:rsidR="001828E5" w:rsidRPr="0013272A" w:rsidRDefault="00671EB9" w:rsidP="000C7D56">
            <w:pPr>
              <w:rPr>
                <w:rFonts w:ascii="ＭＳ Ｐ明朝" w:eastAsia="ＭＳ Ｐ明朝" w:hAnsi="ＭＳ Ｐ明朝"/>
                <w:szCs w:val="21"/>
              </w:rPr>
            </w:pPr>
            <w:r>
              <w:rPr>
                <w:rFonts w:ascii="ＭＳ Ｐ明朝" w:eastAsia="ＭＳ Ｐ明朝" w:hAnsi="ＭＳ Ｐ明朝" w:hint="eastAsia"/>
                <w:szCs w:val="21"/>
              </w:rPr>
              <w:t>■</w:t>
            </w:r>
            <w:r w:rsidR="000C7D56" w:rsidRPr="0013272A">
              <w:rPr>
                <w:rFonts w:ascii="ＭＳ Ｐ明朝" w:eastAsia="ＭＳ Ｐ明朝" w:hAnsi="ＭＳ Ｐ明朝" w:hint="eastAsia"/>
                <w:szCs w:val="21"/>
              </w:rPr>
              <w:t>県</w:t>
            </w:r>
            <w:r w:rsidR="0013272A" w:rsidRPr="0013272A">
              <w:rPr>
                <w:rFonts w:ascii="ＭＳ Ｐ明朝" w:eastAsia="ＭＳ Ｐ明朝" w:hAnsi="ＭＳ Ｐ明朝" w:hint="eastAsia"/>
                <w:szCs w:val="21"/>
              </w:rPr>
              <w:t>■■■</w:t>
            </w:r>
          </w:p>
        </w:tc>
      </w:tr>
      <w:tr w:rsidR="00447F98" w:rsidRPr="0013272A" w14:paraId="32A2C70F" w14:textId="77777777" w:rsidTr="0013272A">
        <w:trPr>
          <w:trHeight w:val="558"/>
        </w:trPr>
        <w:tc>
          <w:tcPr>
            <w:tcW w:w="1555" w:type="dxa"/>
            <w:vAlign w:val="center"/>
          </w:tcPr>
          <w:p w14:paraId="65AA5CA1" w14:textId="77777777" w:rsidR="001828E5" w:rsidRPr="0013272A" w:rsidRDefault="001828E5" w:rsidP="00104C7F">
            <w:pPr>
              <w:jc w:val="center"/>
              <w:rPr>
                <w:rFonts w:ascii="ＭＳ Ｐ明朝" w:eastAsia="ＭＳ Ｐ明朝" w:hAnsi="ＭＳ Ｐ明朝"/>
              </w:rPr>
            </w:pPr>
            <w:r w:rsidRPr="0013272A">
              <w:rPr>
                <w:rFonts w:ascii="ＭＳ Ｐ明朝" w:eastAsia="ＭＳ Ｐ明朝" w:hAnsi="ＭＳ Ｐ明朝" w:hint="eastAsia"/>
              </w:rPr>
              <w:t>代表者の氏名</w:t>
            </w:r>
          </w:p>
        </w:tc>
        <w:tc>
          <w:tcPr>
            <w:tcW w:w="7279" w:type="dxa"/>
            <w:vAlign w:val="center"/>
          </w:tcPr>
          <w:p w14:paraId="53B06F18" w14:textId="555AF834" w:rsidR="000C7D56" w:rsidRPr="0013272A" w:rsidRDefault="00671EB9" w:rsidP="00700F36">
            <w:pPr>
              <w:rPr>
                <w:rFonts w:ascii="ＭＳ Ｐ明朝" w:eastAsia="ＭＳ Ｐ明朝" w:hAnsi="ＭＳ Ｐ明朝"/>
                <w:szCs w:val="21"/>
              </w:rPr>
            </w:pPr>
            <w:r>
              <w:rPr>
                <w:rFonts w:ascii="ＭＳ Ｐ明朝" w:eastAsia="ＭＳ Ｐ明朝" w:hAnsi="ＭＳ Ｐ明朝" w:hint="eastAsia"/>
                <w:szCs w:val="21"/>
              </w:rPr>
              <w:t>支店長</w:t>
            </w:r>
            <w:r w:rsidR="000C7D56" w:rsidRPr="0013272A">
              <w:rPr>
                <w:rFonts w:ascii="ＭＳ Ｐ明朝" w:eastAsia="ＭＳ Ｐ明朝" w:hAnsi="ＭＳ Ｐ明朝" w:hint="eastAsia"/>
                <w:szCs w:val="21"/>
              </w:rPr>
              <w:t xml:space="preserve"> </w:t>
            </w:r>
            <w:r w:rsidR="0013272A" w:rsidRPr="0013272A">
              <w:rPr>
                <w:rFonts w:ascii="ＭＳ Ｐ明朝" w:eastAsia="ＭＳ Ｐ明朝" w:hAnsi="ＭＳ Ｐ明朝" w:hint="eastAsia"/>
                <w:szCs w:val="21"/>
              </w:rPr>
              <w:t>■■　■■</w:t>
            </w:r>
          </w:p>
        </w:tc>
      </w:tr>
      <w:tr w:rsidR="001828E5" w:rsidRPr="0013272A" w14:paraId="48861373" w14:textId="77777777" w:rsidTr="0013272A">
        <w:trPr>
          <w:trHeight w:val="489"/>
        </w:trPr>
        <w:tc>
          <w:tcPr>
            <w:tcW w:w="1555" w:type="dxa"/>
            <w:vAlign w:val="center"/>
          </w:tcPr>
          <w:p w14:paraId="29BB4E09" w14:textId="77777777" w:rsidR="001828E5" w:rsidRPr="0013272A" w:rsidRDefault="001828E5" w:rsidP="00104C7F">
            <w:pPr>
              <w:jc w:val="center"/>
              <w:rPr>
                <w:rFonts w:ascii="ＭＳ Ｐ明朝" w:eastAsia="ＭＳ Ｐ明朝" w:hAnsi="ＭＳ Ｐ明朝"/>
              </w:rPr>
            </w:pPr>
            <w:r w:rsidRPr="0013272A">
              <w:rPr>
                <w:rFonts w:ascii="ＭＳ Ｐ明朝" w:eastAsia="ＭＳ Ｐ明朝" w:hAnsi="ＭＳ Ｐ明朝" w:hint="eastAsia"/>
              </w:rPr>
              <w:t>協力の内容</w:t>
            </w:r>
          </w:p>
        </w:tc>
        <w:tc>
          <w:tcPr>
            <w:tcW w:w="7279" w:type="dxa"/>
            <w:vAlign w:val="center"/>
          </w:tcPr>
          <w:p w14:paraId="11AD82F8" w14:textId="222A1038" w:rsidR="001828E5" w:rsidRPr="0013272A" w:rsidRDefault="00A55F6B" w:rsidP="00671EB9">
            <w:pPr>
              <w:ind w:left="36" w:hangingChars="17" w:hanging="36"/>
              <w:rPr>
                <w:rFonts w:ascii="ＭＳ Ｐ明朝" w:eastAsia="ＭＳ Ｐ明朝" w:hAnsi="ＭＳ Ｐ明朝"/>
                <w:szCs w:val="21"/>
              </w:rPr>
            </w:pPr>
            <w:r w:rsidRPr="0013272A">
              <w:rPr>
                <w:rFonts w:ascii="ＭＳ Ｐ明朝" w:eastAsia="ＭＳ Ｐ明朝" w:hAnsi="ＭＳ Ｐ明朝" w:cs="Arial" w:hint="eastAsia"/>
                <w:color w:val="000000" w:themeColor="dark1"/>
                <w:kern w:val="24"/>
                <w:szCs w:val="21"/>
              </w:rPr>
              <w:t>地震が発生した際に緊急融資が受けられるような日常的なコミュニケーション</w:t>
            </w:r>
            <w:r w:rsidR="00671EB9">
              <w:rPr>
                <w:rFonts w:ascii="ＭＳ Ｐ明朝" w:eastAsia="ＭＳ Ｐ明朝" w:hAnsi="ＭＳ Ｐ明朝" w:cs="Arial" w:hint="eastAsia"/>
                <w:color w:val="000000" w:themeColor="dark1"/>
                <w:kern w:val="24"/>
                <w:szCs w:val="21"/>
              </w:rPr>
              <w:t>をとる。</w:t>
            </w:r>
          </w:p>
        </w:tc>
      </w:tr>
    </w:tbl>
    <w:p w14:paraId="0C26F925" w14:textId="77777777" w:rsidR="001828E5" w:rsidRPr="0013272A" w:rsidRDefault="001828E5" w:rsidP="00DF3CBF">
      <w:pPr>
        <w:ind w:left="420" w:hangingChars="200" w:hanging="420"/>
        <w:rPr>
          <w:rFonts w:ascii="ＭＳ Ｐ明朝" w:eastAsia="ＭＳ Ｐ明朝" w:hAnsi="ＭＳ Ｐ明朝"/>
          <w:szCs w:val="21"/>
        </w:rPr>
      </w:pPr>
    </w:p>
    <w:tbl>
      <w:tblPr>
        <w:tblStyle w:val="a7"/>
        <w:tblW w:w="0" w:type="auto"/>
        <w:tblLook w:val="04A0" w:firstRow="1" w:lastRow="0" w:firstColumn="1" w:lastColumn="0" w:noHBand="0" w:noVBand="1"/>
      </w:tblPr>
      <w:tblGrid>
        <w:gridCol w:w="1555"/>
        <w:gridCol w:w="7279"/>
      </w:tblGrid>
      <w:tr w:rsidR="0013272A" w:rsidRPr="0013272A" w14:paraId="53672FB1" w14:textId="77777777" w:rsidTr="0013272A">
        <w:trPr>
          <w:trHeight w:val="558"/>
        </w:trPr>
        <w:tc>
          <w:tcPr>
            <w:tcW w:w="1555" w:type="dxa"/>
            <w:vAlign w:val="center"/>
          </w:tcPr>
          <w:p w14:paraId="585A55F5" w14:textId="77777777" w:rsidR="0013272A" w:rsidRPr="0013272A" w:rsidRDefault="0013272A" w:rsidP="0013272A">
            <w:pPr>
              <w:jc w:val="center"/>
              <w:rPr>
                <w:rFonts w:ascii="ＭＳ Ｐ明朝" w:eastAsia="ＭＳ Ｐ明朝" w:hAnsi="ＭＳ Ｐ明朝"/>
              </w:rPr>
            </w:pPr>
            <w:r w:rsidRPr="0013272A">
              <w:rPr>
                <w:rFonts w:ascii="ＭＳ Ｐ明朝" w:eastAsia="ＭＳ Ｐ明朝" w:hAnsi="ＭＳ Ｐ明朝" w:hint="eastAsia"/>
              </w:rPr>
              <w:t>名称</w:t>
            </w:r>
          </w:p>
        </w:tc>
        <w:tc>
          <w:tcPr>
            <w:tcW w:w="7279" w:type="dxa"/>
            <w:vAlign w:val="center"/>
          </w:tcPr>
          <w:p w14:paraId="1CA079A3" w14:textId="3084D383" w:rsidR="0013272A" w:rsidRPr="00DC272A" w:rsidRDefault="00DC272A" w:rsidP="0013272A">
            <w:pPr>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w:t>
            </w:r>
            <w:r w:rsidR="0013272A" w:rsidRPr="0013272A">
              <w:rPr>
                <w:rFonts w:ascii="ＭＳ Ｐ明朝" w:eastAsia="ＭＳ Ｐ明朝" w:hAnsi="ＭＳ Ｐ明朝" w:cs="Arial" w:hint="eastAsia"/>
                <w:color w:val="000000" w:themeColor="dark1"/>
                <w:kern w:val="24"/>
                <w:szCs w:val="21"/>
              </w:rPr>
              <w:t>商工会</w:t>
            </w:r>
          </w:p>
        </w:tc>
      </w:tr>
      <w:tr w:rsidR="0013272A" w:rsidRPr="0013272A" w14:paraId="2576A66B" w14:textId="77777777" w:rsidTr="0013272A">
        <w:trPr>
          <w:trHeight w:val="558"/>
        </w:trPr>
        <w:tc>
          <w:tcPr>
            <w:tcW w:w="1555" w:type="dxa"/>
            <w:vAlign w:val="center"/>
          </w:tcPr>
          <w:p w14:paraId="389D6C19" w14:textId="77777777" w:rsidR="0013272A" w:rsidRPr="0013272A" w:rsidRDefault="0013272A" w:rsidP="0013272A">
            <w:pPr>
              <w:jc w:val="center"/>
              <w:rPr>
                <w:rFonts w:ascii="ＭＳ Ｐ明朝" w:eastAsia="ＭＳ Ｐ明朝" w:hAnsi="ＭＳ Ｐ明朝"/>
              </w:rPr>
            </w:pPr>
            <w:r w:rsidRPr="0013272A">
              <w:rPr>
                <w:rFonts w:ascii="ＭＳ Ｐ明朝" w:eastAsia="ＭＳ Ｐ明朝" w:hAnsi="ＭＳ Ｐ明朝" w:hint="eastAsia"/>
              </w:rPr>
              <w:t>住所</w:t>
            </w:r>
          </w:p>
        </w:tc>
        <w:tc>
          <w:tcPr>
            <w:tcW w:w="7279" w:type="dxa"/>
            <w:vAlign w:val="center"/>
          </w:tcPr>
          <w:p w14:paraId="0A48C9E9" w14:textId="1C6506FD" w:rsidR="0013272A" w:rsidRPr="0013272A" w:rsidRDefault="00671EB9" w:rsidP="0013272A">
            <w:pPr>
              <w:rPr>
                <w:rFonts w:ascii="ＭＳ Ｐ明朝" w:eastAsia="ＭＳ Ｐ明朝" w:hAnsi="ＭＳ Ｐ明朝"/>
                <w:szCs w:val="21"/>
              </w:rPr>
            </w:pPr>
            <w:r>
              <w:rPr>
                <w:rFonts w:ascii="ＭＳ Ｐ明朝" w:eastAsia="ＭＳ Ｐ明朝" w:hAnsi="ＭＳ Ｐ明朝" w:cs="Arial" w:hint="eastAsia"/>
                <w:color w:val="000000" w:themeColor="dark1"/>
                <w:kern w:val="24"/>
                <w:szCs w:val="21"/>
              </w:rPr>
              <w:t>■</w:t>
            </w:r>
            <w:r w:rsidR="0013272A" w:rsidRPr="0013272A">
              <w:rPr>
                <w:rFonts w:ascii="ＭＳ Ｐ明朝" w:eastAsia="ＭＳ Ｐ明朝" w:hAnsi="ＭＳ Ｐ明朝" w:cs="Arial" w:hint="eastAsia"/>
                <w:color w:val="000000" w:themeColor="dark1"/>
                <w:kern w:val="24"/>
                <w:szCs w:val="21"/>
              </w:rPr>
              <w:t>県</w:t>
            </w:r>
            <w:r w:rsidR="0013272A">
              <w:rPr>
                <w:rFonts w:ascii="ＭＳ Ｐ明朝" w:eastAsia="ＭＳ Ｐ明朝" w:hAnsi="ＭＳ Ｐ明朝" w:cs="Arial" w:hint="eastAsia"/>
                <w:color w:val="000000" w:themeColor="dark1"/>
                <w:kern w:val="24"/>
                <w:szCs w:val="21"/>
              </w:rPr>
              <w:t>■■■</w:t>
            </w:r>
          </w:p>
        </w:tc>
      </w:tr>
      <w:tr w:rsidR="0013272A" w:rsidRPr="0013272A" w14:paraId="38996C21" w14:textId="77777777" w:rsidTr="0013272A">
        <w:trPr>
          <w:trHeight w:val="558"/>
        </w:trPr>
        <w:tc>
          <w:tcPr>
            <w:tcW w:w="1555" w:type="dxa"/>
            <w:vAlign w:val="center"/>
          </w:tcPr>
          <w:p w14:paraId="53DB283E" w14:textId="77777777" w:rsidR="0013272A" w:rsidRPr="0013272A" w:rsidRDefault="0013272A" w:rsidP="0013272A">
            <w:pPr>
              <w:jc w:val="center"/>
              <w:rPr>
                <w:rFonts w:ascii="ＭＳ Ｐ明朝" w:eastAsia="ＭＳ Ｐ明朝" w:hAnsi="ＭＳ Ｐ明朝"/>
              </w:rPr>
            </w:pPr>
            <w:r w:rsidRPr="0013272A">
              <w:rPr>
                <w:rFonts w:ascii="ＭＳ Ｐ明朝" w:eastAsia="ＭＳ Ｐ明朝" w:hAnsi="ＭＳ Ｐ明朝" w:hint="eastAsia"/>
              </w:rPr>
              <w:t>代表者の氏名</w:t>
            </w:r>
          </w:p>
        </w:tc>
        <w:tc>
          <w:tcPr>
            <w:tcW w:w="7279" w:type="dxa"/>
            <w:vAlign w:val="center"/>
          </w:tcPr>
          <w:p w14:paraId="19A3B668" w14:textId="6A714A85" w:rsidR="0013272A" w:rsidRPr="0013272A" w:rsidRDefault="0013272A" w:rsidP="0013272A">
            <w:pPr>
              <w:rPr>
                <w:rFonts w:ascii="ＭＳ Ｐ明朝" w:eastAsia="ＭＳ Ｐ明朝" w:hAnsi="ＭＳ Ｐ明朝"/>
                <w:szCs w:val="21"/>
              </w:rPr>
            </w:pPr>
            <w:r w:rsidRPr="0013272A">
              <w:rPr>
                <w:rFonts w:ascii="ＭＳ Ｐ明朝" w:eastAsia="ＭＳ Ｐ明朝" w:hAnsi="ＭＳ Ｐ明朝" w:hint="eastAsia"/>
                <w:szCs w:val="21"/>
              </w:rPr>
              <w:t>■■　■■</w:t>
            </w:r>
          </w:p>
        </w:tc>
      </w:tr>
      <w:tr w:rsidR="0013272A" w:rsidRPr="0013272A" w14:paraId="539E2D38" w14:textId="77777777" w:rsidTr="0013272A">
        <w:trPr>
          <w:trHeight w:val="489"/>
        </w:trPr>
        <w:tc>
          <w:tcPr>
            <w:tcW w:w="1555" w:type="dxa"/>
            <w:vAlign w:val="center"/>
          </w:tcPr>
          <w:p w14:paraId="70D5F83D" w14:textId="77777777" w:rsidR="0013272A" w:rsidRPr="0013272A" w:rsidRDefault="0013272A" w:rsidP="0013272A">
            <w:pPr>
              <w:jc w:val="center"/>
              <w:rPr>
                <w:rFonts w:ascii="ＭＳ Ｐ明朝" w:eastAsia="ＭＳ Ｐ明朝" w:hAnsi="ＭＳ Ｐ明朝"/>
              </w:rPr>
            </w:pPr>
            <w:r w:rsidRPr="0013272A">
              <w:rPr>
                <w:rFonts w:ascii="ＭＳ Ｐ明朝" w:eastAsia="ＭＳ Ｐ明朝" w:hAnsi="ＭＳ Ｐ明朝" w:hint="eastAsia"/>
              </w:rPr>
              <w:t>協力の内容</w:t>
            </w:r>
          </w:p>
        </w:tc>
        <w:tc>
          <w:tcPr>
            <w:tcW w:w="7279" w:type="dxa"/>
            <w:vAlign w:val="center"/>
          </w:tcPr>
          <w:p w14:paraId="662F8E01" w14:textId="25B2E57D" w:rsidR="0013272A" w:rsidRPr="0013272A" w:rsidRDefault="0013272A" w:rsidP="00835358">
            <w:pPr>
              <w:pStyle w:val="Web"/>
              <w:numPr>
                <w:ilvl w:val="0"/>
                <w:numId w:val="23"/>
              </w:numPr>
              <w:spacing w:before="0" w:beforeAutospacing="0" w:after="0" w:afterAutospacing="0"/>
              <w:textAlignment w:val="top"/>
              <w:rPr>
                <w:rFonts w:ascii="ＭＳ Ｐ明朝" w:eastAsia="ＭＳ Ｐ明朝" w:hAnsi="ＭＳ Ｐ明朝" w:cs="Arial"/>
                <w:sz w:val="21"/>
                <w:szCs w:val="21"/>
              </w:rPr>
            </w:pPr>
            <w:r w:rsidRPr="0013272A">
              <w:rPr>
                <w:rFonts w:ascii="ＭＳ Ｐ明朝" w:eastAsia="ＭＳ Ｐ明朝" w:hAnsi="ＭＳ Ｐ明朝" w:cs="Arial" w:hint="eastAsia"/>
                <w:color w:val="000000"/>
                <w:kern w:val="24"/>
                <w:sz w:val="21"/>
                <w:szCs w:val="21"/>
              </w:rPr>
              <w:t>大規模な水害の発生が見込まれる際、注意喚起を依頼する。</w:t>
            </w:r>
          </w:p>
          <w:p w14:paraId="5BC9D850" w14:textId="5B1AB35E" w:rsidR="0013272A" w:rsidRDefault="0013272A" w:rsidP="00835358">
            <w:pPr>
              <w:pStyle w:val="Web"/>
              <w:numPr>
                <w:ilvl w:val="0"/>
                <w:numId w:val="23"/>
              </w:numPr>
              <w:spacing w:before="0" w:beforeAutospacing="0" w:after="0" w:afterAutospacing="0"/>
              <w:textAlignment w:val="top"/>
              <w:rPr>
                <w:rFonts w:ascii="ＭＳ Ｐ明朝" w:eastAsia="ＭＳ Ｐ明朝" w:hAnsi="ＭＳ Ｐ明朝" w:cs="Arial"/>
                <w:color w:val="000000"/>
                <w:kern w:val="24"/>
                <w:sz w:val="21"/>
                <w:szCs w:val="21"/>
              </w:rPr>
            </w:pPr>
            <w:r w:rsidRPr="0013272A">
              <w:rPr>
                <w:rFonts w:ascii="ＭＳ Ｐ明朝" w:eastAsia="ＭＳ Ｐ明朝" w:hAnsi="ＭＳ Ｐ明朝" w:cs="Arial" w:hint="eastAsia"/>
                <w:color w:val="000000"/>
                <w:kern w:val="24"/>
                <w:sz w:val="21"/>
                <w:szCs w:val="21"/>
              </w:rPr>
              <w:t>水害に対する事業継続の強化に関する指導を依頼する。</w:t>
            </w:r>
          </w:p>
          <w:p w14:paraId="5BA13C96" w14:textId="2A5FF783" w:rsidR="00DC272A" w:rsidRPr="0013272A" w:rsidRDefault="00DC272A" w:rsidP="00835358">
            <w:pPr>
              <w:pStyle w:val="Web"/>
              <w:numPr>
                <w:ilvl w:val="0"/>
                <w:numId w:val="23"/>
              </w:numPr>
              <w:spacing w:before="0" w:beforeAutospacing="0" w:after="0" w:afterAutospacing="0"/>
              <w:textAlignment w:val="top"/>
              <w:rPr>
                <w:rFonts w:ascii="ＭＳ Ｐ明朝" w:eastAsia="ＭＳ Ｐ明朝" w:hAnsi="ＭＳ Ｐ明朝" w:cs="Arial"/>
                <w:sz w:val="21"/>
                <w:szCs w:val="21"/>
              </w:rPr>
            </w:pPr>
            <w:r>
              <w:rPr>
                <w:rFonts w:ascii="ＭＳ Ｐ明朝" w:eastAsia="ＭＳ Ｐ明朝" w:hAnsi="ＭＳ Ｐ明朝" w:cs="Arial" w:hint="eastAsia"/>
                <w:color w:val="000000"/>
                <w:kern w:val="24"/>
                <w:sz w:val="21"/>
                <w:szCs w:val="21"/>
              </w:rPr>
              <w:t>発災した際の被災情報の情報共有をする体制を構築する。</w:t>
            </w:r>
          </w:p>
        </w:tc>
      </w:tr>
    </w:tbl>
    <w:p w14:paraId="7BE5D628" w14:textId="77777777" w:rsidR="009C1716" w:rsidRPr="00447F98" w:rsidRDefault="009C1716" w:rsidP="00DF3CBF"/>
    <w:p w14:paraId="039AAB92" w14:textId="005ECBBE" w:rsidR="00A75759" w:rsidRPr="00447F98" w:rsidRDefault="00A75759" w:rsidP="00825E8C">
      <w:pPr>
        <w:ind w:left="210" w:hangingChars="100" w:hanging="210"/>
      </w:pPr>
      <w:r w:rsidRPr="00447F98">
        <w:rPr>
          <w:rFonts w:hint="eastAsia"/>
        </w:rPr>
        <w:t>（５）</w:t>
      </w:r>
      <w:r w:rsidR="003800F9" w:rsidRPr="00447F98">
        <w:rPr>
          <w:rFonts w:hint="eastAsia"/>
        </w:rPr>
        <w:t>平時の推進体制の整備</w:t>
      </w:r>
      <w:r w:rsidRPr="00447F98">
        <w:rPr>
          <w:rFonts w:hint="eastAsia"/>
        </w:rPr>
        <w:t>、訓練</w:t>
      </w:r>
      <w:r w:rsidR="003800F9" w:rsidRPr="00447F98">
        <w:rPr>
          <w:rFonts w:hint="eastAsia"/>
        </w:rPr>
        <w:t>及び教育</w:t>
      </w:r>
      <w:r w:rsidRPr="00447F98">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447F98" w14:paraId="5673A10B" w14:textId="77777777" w:rsidTr="00DF3CBF">
        <w:trPr>
          <w:trHeight w:val="1060"/>
        </w:trPr>
        <w:tc>
          <w:tcPr>
            <w:tcW w:w="8834" w:type="dxa"/>
          </w:tcPr>
          <w:p w14:paraId="107B8BFE" w14:textId="7F42DFF1" w:rsidR="00DC272A" w:rsidRPr="00DC272A" w:rsidRDefault="00DC272A" w:rsidP="00DC272A">
            <w:pPr>
              <w:numPr>
                <w:ilvl w:val="0"/>
                <w:numId w:val="14"/>
              </w:numPr>
              <w:rPr>
                <w:szCs w:val="21"/>
              </w:rPr>
            </w:pPr>
            <w:r w:rsidRPr="00DC272A">
              <w:rPr>
                <w:rFonts w:hint="eastAsia"/>
                <w:szCs w:val="21"/>
              </w:rPr>
              <w:t>平時の取組推進について、代表取締役の指揮の下実施する体制を整える。</w:t>
            </w:r>
          </w:p>
          <w:p w14:paraId="609EB7C2" w14:textId="539A5FDB" w:rsidR="00DC272A" w:rsidRPr="00DC272A" w:rsidRDefault="00DC272A" w:rsidP="00DC272A">
            <w:pPr>
              <w:numPr>
                <w:ilvl w:val="0"/>
                <w:numId w:val="14"/>
              </w:numPr>
              <w:rPr>
                <w:szCs w:val="21"/>
              </w:rPr>
            </w:pPr>
            <w:r w:rsidRPr="00DC272A">
              <w:rPr>
                <w:rFonts w:hint="eastAsia"/>
                <w:szCs w:val="21"/>
              </w:rPr>
              <w:t>年１回</w:t>
            </w:r>
            <w:r w:rsidRPr="00DC272A">
              <w:rPr>
                <w:rFonts w:hint="eastAsia"/>
                <w:szCs w:val="21"/>
              </w:rPr>
              <w:t>(5</w:t>
            </w:r>
            <w:r w:rsidRPr="00DC272A">
              <w:rPr>
                <w:rFonts w:hint="eastAsia"/>
                <w:szCs w:val="21"/>
              </w:rPr>
              <w:t>月を予定</w:t>
            </w:r>
            <w:r w:rsidRPr="00DC272A">
              <w:rPr>
                <w:rFonts w:hint="eastAsia"/>
                <w:szCs w:val="21"/>
              </w:rPr>
              <w:t>)</w:t>
            </w:r>
            <w:r w:rsidRPr="00DC272A">
              <w:rPr>
                <w:rFonts w:hint="eastAsia"/>
                <w:szCs w:val="21"/>
              </w:rPr>
              <w:t>以上、訓練や教育を実施する体制を整える。</w:t>
            </w:r>
          </w:p>
          <w:p w14:paraId="2B2C1D7A" w14:textId="43FC710E" w:rsidR="00DF3CBF" w:rsidRPr="00B15AA2" w:rsidRDefault="00DC272A" w:rsidP="00DC272A">
            <w:pPr>
              <w:numPr>
                <w:ilvl w:val="0"/>
                <w:numId w:val="14"/>
              </w:numPr>
              <w:rPr>
                <w:szCs w:val="21"/>
              </w:rPr>
            </w:pPr>
            <w:r w:rsidRPr="00DC272A">
              <w:rPr>
                <w:rFonts w:hint="eastAsia"/>
                <w:szCs w:val="21"/>
              </w:rPr>
              <w:t>年１回</w:t>
            </w:r>
            <w:r w:rsidRPr="00DC272A">
              <w:rPr>
                <w:rFonts w:hint="eastAsia"/>
                <w:szCs w:val="21"/>
              </w:rPr>
              <w:t>(</w:t>
            </w:r>
            <w:r w:rsidRPr="00DC272A">
              <w:rPr>
                <w:rFonts w:hint="eastAsia"/>
                <w:szCs w:val="21"/>
              </w:rPr>
              <w:t>事業年度末を予定</w:t>
            </w:r>
            <w:r w:rsidRPr="00DC272A">
              <w:rPr>
                <w:rFonts w:hint="eastAsia"/>
                <w:szCs w:val="21"/>
              </w:rPr>
              <w:t>)</w:t>
            </w:r>
            <w:r w:rsidRPr="00DC272A">
              <w:rPr>
                <w:rFonts w:hint="eastAsia"/>
                <w:szCs w:val="21"/>
              </w:rPr>
              <w:t>以上、事業継続に向けた取組内容の見直しをする。</w:t>
            </w:r>
          </w:p>
        </w:tc>
      </w:tr>
    </w:tbl>
    <w:p w14:paraId="0A0BAD95" w14:textId="09A7EEE6" w:rsidR="00B829B4" w:rsidRPr="00447F98" w:rsidRDefault="00B829B4" w:rsidP="00E15E56"/>
    <w:p w14:paraId="1DE91C84" w14:textId="07FE49B2" w:rsidR="00A75759" w:rsidRPr="00447F98" w:rsidRDefault="008E53ED" w:rsidP="00A75759">
      <w:r w:rsidRPr="00447F98">
        <w:rPr>
          <w:rFonts w:hint="eastAsia"/>
        </w:rPr>
        <w:t>４</w:t>
      </w:r>
      <w:r w:rsidR="00A75759" w:rsidRPr="00447F98">
        <w:rPr>
          <w:rFonts w:hint="eastAsia"/>
        </w:rPr>
        <w:t xml:space="preserve">　実施時期</w:t>
      </w:r>
    </w:p>
    <w:p w14:paraId="1C63448B" w14:textId="2140EA6E" w:rsidR="00B93B32" w:rsidRPr="00447F98" w:rsidRDefault="00A55F6B" w:rsidP="00DC272A">
      <w:pPr>
        <w:ind w:firstLineChars="400" w:firstLine="840"/>
      </w:pPr>
      <w:r>
        <w:rPr>
          <w:rFonts w:hint="eastAsia"/>
        </w:rPr>
        <w:t>2</w:t>
      </w:r>
      <w:r>
        <w:t>0</w:t>
      </w:r>
      <w:r w:rsidR="001A25CE">
        <w:rPr>
          <w:rFonts w:hint="eastAsia"/>
        </w:rPr>
        <w:t>■</w:t>
      </w:r>
      <w:r w:rsidR="00A75759" w:rsidRPr="00447F98">
        <w:rPr>
          <w:rFonts w:hint="eastAsia"/>
        </w:rPr>
        <w:t>年</w:t>
      </w:r>
      <w:r w:rsidR="001A25CE">
        <w:rPr>
          <w:rFonts w:hint="eastAsia"/>
        </w:rPr>
        <w:t>■</w:t>
      </w:r>
      <w:r w:rsidR="00A75759" w:rsidRPr="00447F98">
        <w:rPr>
          <w:rFonts w:hint="eastAsia"/>
        </w:rPr>
        <w:t>月～</w:t>
      </w:r>
      <w:r w:rsidR="000D2025" w:rsidRPr="00447F98">
        <w:rPr>
          <w:rFonts w:hint="eastAsia"/>
        </w:rPr>
        <w:t xml:space="preserve">　</w:t>
      </w:r>
      <w:r w:rsidR="00A14AF9" w:rsidRPr="00447F98">
        <w:rPr>
          <w:rFonts w:hint="eastAsia"/>
        </w:rPr>
        <w:t xml:space="preserve">  </w:t>
      </w:r>
      <w:r>
        <w:t>20</w:t>
      </w:r>
      <w:r w:rsidR="001A25CE">
        <w:rPr>
          <w:rFonts w:hint="eastAsia"/>
        </w:rPr>
        <w:t>■</w:t>
      </w:r>
      <w:r w:rsidR="00A75759" w:rsidRPr="00447F98">
        <w:rPr>
          <w:rFonts w:hint="eastAsia"/>
        </w:rPr>
        <w:t>年</w:t>
      </w:r>
      <w:r w:rsidR="001A25CE">
        <w:rPr>
          <w:rFonts w:hint="eastAsia"/>
        </w:rPr>
        <w:t>■</w:t>
      </w:r>
      <w:r w:rsidR="00A75759" w:rsidRPr="00447F98">
        <w:rPr>
          <w:rFonts w:hint="eastAsia"/>
        </w:rPr>
        <w:t>月</w:t>
      </w:r>
    </w:p>
    <w:p w14:paraId="6A548EB5" w14:textId="77777777" w:rsidR="00F67C32" w:rsidRPr="00447F98" w:rsidRDefault="00F67C32" w:rsidP="00E15E56"/>
    <w:p w14:paraId="7BC27227" w14:textId="28DF46B2" w:rsidR="00AE3E28" w:rsidRPr="00447F98" w:rsidRDefault="008E53ED" w:rsidP="00D72468">
      <w:pPr>
        <w:spacing w:line="240" w:lineRule="exact"/>
        <w:rPr>
          <w:w w:val="66"/>
        </w:rPr>
      </w:pPr>
      <w:r w:rsidRPr="00447F98">
        <w:rPr>
          <w:rFonts w:hint="eastAsia"/>
        </w:rPr>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p>
    <w:tbl>
      <w:tblPr>
        <w:tblStyle w:val="a7"/>
        <w:tblW w:w="9094" w:type="dxa"/>
        <w:tblInd w:w="-34" w:type="dxa"/>
        <w:tblLook w:val="04A0" w:firstRow="1" w:lastRow="0" w:firstColumn="1" w:lastColumn="0" w:noHBand="0" w:noVBand="1"/>
      </w:tblPr>
      <w:tblGrid>
        <w:gridCol w:w="982"/>
        <w:gridCol w:w="4122"/>
        <w:gridCol w:w="1559"/>
        <w:gridCol w:w="2431"/>
      </w:tblGrid>
      <w:tr w:rsidR="00447F98" w:rsidRPr="00447F98" w14:paraId="65BD3C30" w14:textId="77777777" w:rsidTr="00734208">
        <w:trPr>
          <w:trHeight w:val="572"/>
        </w:trPr>
        <w:tc>
          <w:tcPr>
            <w:tcW w:w="982"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lastRenderedPageBreak/>
              <w:t>事項</w:t>
            </w:r>
          </w:p>
        </w:tc>
        <w:tc>
          <w:tcPr>
            <w:tcW w:w="4122" w:type="dxa"/>
            <w:vAlign w:val="center"/>
          </w:tcPr>
          <w:p w14:paraId="03915701" w14:textId="77777777" w:rsidR="00A21D4F" w:rsidRPr="00447F98" w:rsidDel="00311652" w:rsidRDefault="00A21D4F">
            <w:pPr>
              <w:jc w:val="center"/>
            </w:pPr>
            <w:r w:rsidRPr="00447F98">
              <w:rPr>
                <w:rFonts w:hint="eastAsia"/>
              </w:rPr>
              <w:lastRenderedPageBreak/>
              <w:t>使途・用途</w:t>
            </w:r>
          </w:p>
        </w:tc>
        <w:tc>
          <w:tcPr>
            <w:tcW w:w="1559"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2431" w:type="dxa"/>
            <w:tcBorders>
              <w:left w:val="single" w:sz="4" w:space="0" w:color="auto"/>
            </w:tcBorders>
            <w:vAlign w:val="center"/>
          </w:tcPr>
          <w:p w14:paraId="0D468732" w14:textId="21A550A4" w:rsidR="00A21D4F" w:rsidRPr="00447F98" w:rsidRDefault="009D4307">
            <w:pPr>
              <w:jc w:val="center"/>
            </w:pPr>
            <w:r w:rsidRPr="00447F98">
              <w:rPr>
                <w:rFonts w:hint="eastAsia"/>
              </w:rPr>
              <w:t>金額（千円）</w:t>
            </w:r>
          </w:p>
        </w:tc>
      </w:tr>
      <w:tr w:rsidR="00447F98" w:rsidRPr="00447F98" w14:paraId="2F27F765" w14:textId="77777777" w:rsidTr="00734208">
        <w:trPr>
          <w:trHeight w:val="255"/>
        </w:trPr>
        <w:tc>
          <w:tcPr>
            <w:tcW w:w="982" w:type="dxa"/>
            <w:tcBorders>
              <w:right w:val="dotted" w:sz="4" w:space="0" w:color="auto"/>
            </w:tcBorders>
          </w:tcPr>
          <w:p w14:paraId="27BAF207" w14:textId="77777777" w:rsidR="00A21D4F" w:rsidRPr="00447F98" w:rsidRDefault="00A21D4F" w:rsidP="00B02273"/>
        </w:tc>
        <w:tc>
          <w:tcPr>
            <w:tcW w:w="4122" w:type="dxa"/>
          </w:tcPr>
          <w:p w14:paraId="49E3C24C" w14:textId="6419B07E" w:rsidR="00A21D4F" w:rsidRPr="00447F98" w:rsidRDefault="00A21D4F"/>
        </w:tc>
        <w:tc>
          <w:tcPr>
            <w:tcW w:w="1559" w:type="dxa"/>
            <w:tcBorders>
              <w:right w:val="single" w:sz="4" w:space="0" w:color="auto"/>
            </w:tcBorders>
          </w:tcPr>
          <w:p w14:paraId="41A1A996" w14:textId="774B8C94" w:rsidR="00A21D4F" w:rsidRPr="00447F98" w:rsidRDefault="00A21D4F" w:rsidP="00B02273"/>
        </w:tc>
        <w:tc>
          <w:tcPr>
            <w:tcW w:w="2431" w:type="dxa"/>
            <w:tcBorders>
              <w:left w:val="single" w:sz="4" w:space="0" w:color="auto"/>
            </w:tcBorders>
          </w:tcPr>
          <w:p w14:paraId="71F3C05F" w14:textId="285CFCDB" w:rsidR="00A21D4F" w:rsidRPr="00447F98" w:rsidRDefault="00A21D4F" w:rsidP="00350F1C">
            <w:pPr>
              <w:jc w:val="right"/>
            </w:pPr>
          </w:p>
        </w:tc>
      </w:tr>
      <w:tr w:rsidR="00447F98" w:rsidRPr="00447F98" w14:paraId="09FFA004" w14:textId="77777777" w:rsidTr="00BF4967">
        <w:trPr>
          <w:trHeight w:val="64"/>
        </w:trPr>
        <w:tc>
          <w:tcPr>
            <w:tcW w:w="982" w:type="dxa"/>
            <w:tcBorders>
              <w:bottom w:val="single" w:sz="4" w:space="0" w:color="auto"/>
              <w:right w:val="dotted" w:sz="4" w:space="0" w:color="auto"/>
            </w:tcBorders>
          </w:tcPr>
          <w:p w14:paraId="2B4AB356" w14:textId="77777777" w:rsidR="00A21D4F" w:rsidRPr="00447F98" w:rsidRDefault="00A21D4F" w:rsidP="00B02273"/>
        </w:tc>
        <w:tc>
          <w:tcPr>
            <w:tcW w:w="4122" w:type="dxa"/>
            <w:tcBorders>
              <w:bottom w:val="single" w:sz="4" w:space="0" w:color="auto"/>
            </w:tcBorders>
          </w:tcPr>
          <w:p w14:paraId="6BCEB551" w14:textId="125D3767" w:rsidR="00A21D4F" w:rsidRPr="00447F98" w:rsidRDefault="00A21D4F" w:rsidP="00B02273"/>
        </w:tc>
        <w:tc>
          <w:tcPr>
            <w:tcW w:w="1559" w:type="dxa"/>
            <w:tcBorders>
              <w:bottom w:val="single" w:sz="4" w:space="0" w:color="auto"/>
              <w:right w:val="single" w:sz="4" w:space="0" w:color="auto"/>
            </w:tcBorders>
          </w:tcPr>
          <w:p w14:paraId="740EE4C6" w14:textId="1D2315BB" w:rsidR="00A21D4F" w:rsidRPr="00447F98" w:rsidRDefault="00A21D4F" w:rsidP="00B02273"/>
        </w:tc>
        <w:tc>
          <w:tcPr>
            <w:tcW w:w="2431" w:type="dxa"/>
            <w:tcBorders>
              <w:left w:val="single" w:sz="4" w:space="0" w:color="auto"/>
              <w:bottom w:val="single" w:sz="4" w:space="0" w:color="auto"/>
            </w:tcBorders>
          </w:tcPr>
          <w:p w14:paraId="7A6B85F9" w14:textId="660559F5" w:rsidR="00A21D4F" w:rsidRPr="00447F98" w:rsidRDefault="00A21D4F" w:rsidP="00350F1C">
            <w:pPr>
              <w:jc w:val="right"/>
            </w:pPr>
          </w:p>
        </w:tc>
      </w:tr>
    </w:tbl>
    <w:p w14:paraId="640255DC" w14:textId="175B332B" w:rsidR="00633822" w:rsidRPr="00447F98" w:rsidRDefault="00633822" w:rsidP="00633822">
      <w:pPr>
        <w:rPr>
          <w:szCs w:val="21"/>
        </w:rPr>
      </w:pPr>
    </w:p>
    <w:p w14:paraId="731CD9AD" w14:textId="18B6FBC5" w:rsidR="00F54C50" w:rsidRPr="00447F98" w:rsidRDefault="008E53ED" w:rsidP="00750412">
      <w:r w:rsidRPr="00447F98">
        <w:rPr>
          <w:rFonts w:hint="eastAsia"/>
        </w:rPr>
        <w:t>６</w:t>
      </w:r>
      <w:r w:rsidR="00F54C50" w:rsidRPr="00447F98">
        <w:rPr>
          <w:rFonts w:hint="eastAsia"/>
        </w:rPr>
        <w:t xml:space="preserve">　</w:t>
      </w:r>
      <w:r w:rsidR="005D5B3C" w:rsidRPr="00447F98">
        <w:rPr>
          <w:rFonts w:hint="eastAsia"/>
        </w:rPr>
        <w:t>その他</w:t>
      </w:r>
    </w:p>
    <w:p w14:paraId="3EE584BD" w14:textId="7562B367"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CD2C1B7"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671EB9">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9C855" w14:textId="3B1DF779" w:rsidR="00F54C50" w:rsidRPr="00447F98" w:rsidRDefault="00B15AA2" w:rsidP="00671EB9">
            <w:pPr>
              <w:snapToGrid w:val="0"/>
              <w:spacing w:line="179" w:lineRule="atLeast"/>
              <w:jc w:val="center"/>
              <w:rPr>
                <w:rFonts w:ascii="ＭＳ 明朝" w:hAnsi="ＭＳ 明朝"/>
                <w:szCs w:val="21"/>
              </w:rPr>
            </w:pPr>
            <w:r>
              <w:rPr>
                <w:rFonts w:ascii="ＭＳ 明朝" w:hAnsi="ＭＳ 明朝" w:hint="eastAsia"/>
                <w:szCs w:val="21"/>
              </w:rPr>
              <w:t>✓</w:t>
            </w: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77777777"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671EB9">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66DAA1DD" w:rsidR="007F754B" w:rsidRPr="00447F98" w:rsidRDefault="007F754B" w:rsidP="00671EB9">
            <w:pPr>
              <w:snapToGrid w:val="0"/>
              <w:spacing w:line="179" w:lineRule="atLeast"/>
              <w:jc w:val="center"/>
              <w:rPr>
                <w:rFonts w:ascii="ＭＳ 明朝" w:hAnsi="ＭＳ 明朝"/>
                <w:szCs w:val="21"/>
              </w:rPr>
            </w:pPr>
          </w:p>
        </w:tc>
      </w:tr>
      <w:tr w:rsidR="00447F98" w:rsidRPr="00447F98" w14:paraId="78CA464C" w14:textId="77777777" w:rsidTr="00671EB9">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C807D4A" w:rsidR="00255BD8" w:rsidRPr="00447F98" w:rsidRDefault="00255BD8" w:rsidP="00671EB9">
            <w:pPr>
              <w:snapToGrid w:val="0"/>
              <w:spacing w:line="179" w:lineRule="atLeast"/>
              <w:jc w:val="center"/>
              <w:rPr>
                <w:rFonts w:ascii="ＭＳ 明朝" w:hAnsi="ＭＳ 明朝"/>
                <w:szCs w:val="21"/>
              </w:rPr>
            </w:pPr>
          </w:p>
        </w:tc>
      </w:tr>
      <w:tr w:rsidR="00447F98" w:rsidRPr="00447F98" w14:paraId="6A768305" w14:textId="77777777" w:rsidTr="00671EB9">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18537034" w:rsidR="009016D8" w:rsidRPr="00447F98" w:rsidRDefault="009016D8" w:rsidP="00671EB9">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6FBD0970"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14767BE7" w:rsidR="00CD7A11" w:rsidRPr="00447F98" w:rsidRDefault="00CD7A11" w:rsidP="00734208">
      <w:pPr>
        <w:spacing w:line="20" w:lineRule="exact"/>
        <w:rPr>
          <w:szCs w:val="21"/>
        </w:rPr>
      </w:pPr>
    </w:p>
    <w:sectPr w:rsidR="00CD7A11" w:rsidRPr="00447F98" w:rsidSect="007F7D19">
      <w:headerReference w:type="default" r:id="rId8"/>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D1D6" w14:textId="77777777" w:rsidR="003826D1" w:rsidRDefault="003826D1" w:rsidP="003C0825">
      <w:r>
        <w:separator/>
      </w:r>
    </w:p>
  </w:endnote>
  <w:endnote w:type="continuationSeparator" w:id="0">
    <w:p w14:paraId="41BCE051" w14:textId="77777777" w:rsidR="003826D1" w:rsidRDefault="003826D1" w:rsidP="003C0825">
      <w:r>
        <w:continuationSeparator/>
      </w:r>
    </w:p>
  </w:endnote>
  <w:endnote w:type="continuationNotice" w:id="1">
    <w:p w14:paraId="579B68EB" w14:textId="77777777" w:rsidR="003826D1" w:rsidRDefault="00382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C8EC" w14:textId="77777777" w:rsidR="003826D1" w:rsidRDefault="003826D1" w:rsidP="003C0825">
      <w:r>
        <w:separator/>
      </w:r>
    </w:p>
  </w:footnote>
  <w:footnote w:type="continuationSeparator" w:id="0">
    <w:p w14:paraId="2F5FF505" w14:textId="77777777" w:rsidR="003826D1" w:rsidRDefault="003826D1" w:rsidP="003C0825">
      <w:r>
        <w:continuationSeparator/>
      </w:r>
    </w:p>
  </w:footnote>
  <w:footnote w:type="continuationNotice" w:id="1">
    <w:p w14:paraId="466A0EB5" w14:textId="77777777" w:rsidR="003826D1" w:rsidRDefault="003826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27E"/>
    <w:multiLevelType w:val="hybridMultilevel"/>
    <w:tmpl w:val="53F200B8"/>
    <w:lvl w:ilvl="0" w:tplc="DDB28814">
      <w:start w:val="1"/>
      <w:numFmt w:val="bullet"/>
      <w:lvlText w:val="•"/>
      <w:lvlJc w:val="left"/>
      <w:pPr>
        <w:tabs>
          <w:tab w:val="num" w:pos="720"/>
        </w:tabs>
        <w:ind w:left="720" w:hanging="360"/>
      </w:pPr>
      <w:rPr>
        <w:rFonts w:ascii="Arial" w:hAnsi="Arial" w:hint="default"/>
      </w:rPr>
    </w:lvl>
    <w:lvl w:ilvl="1" w:tplc="0A20AC52" w:tentative="1">
      <w:start w:val="1"/>
      <w:numFmt w:val="bullet"/>
      <w:lvlText w:val="•"/>
      <w:lvlJc w:val="left"/>
      <w:pPr>
        <w:tabs>
          <w:tab w:val="num" w:pos="1440"/>
        </w:tabs>
        <w:ind w:left="1440" w:hanging="360"/>
      </w:pPr>
      <w:rPr>
        <w:rFonts w:ascii="Arial" w:hAnsi="Arial" w:hint="default"/>
      </w:rPr>
    </w:lvl>
    <w:lvl w:ilvl="2" w:tplc="75C44846" w:tentative="1">
      <w:start w:val="1"/>
      <w:numFmt w:val="bullet"/>
      <w:lvlText w:val="•"/>
      <w:lvlJc w:val="left"/>
      <w:pPr>
        <w:tabs>
          <w:tab w:val="num" w:pos="2160"/>
        </w:tabs>
        <w:ind w:left="2160" w:hanging="360"/>
      </w:pPr>
      <w:rPr>
        <w:rFonts w:ascii="Arial" w:hAnsi="Arial" w:hint="default"/>
      </w:rPr>
    </w:lvl>
    <w:lvl w:ilvl="3" w:tplc="FEF47DE4" w:tentative="1">
      <w:start w:val="1"/>
      <w:numFmt w:val="bullet"/>
      <w:lvlText w:val="•"/>
      <w:lvlJc w:val="left"/>
      <w:pPr>
        <w:tabs>
          <w:tab w:val="num" w:pos="2880"/>
        </w:tabs>
        <w:ind w:left="2880" w:hanging="360"/>
      </w:pPr>
      <w:rPr>
        <w:rFonts w:ascii="Arial" w:hAnsi="Arial" w:hint="default"/>
      </w:rPr>
    </w:lvl>
    <w:lvl w:ilvl="4" w:tplc="FC26FB86" w:tentative="1">
      <w:start w:val="1"/>
      <w:numFmt w:val="bullet"/>
      <w:lvlText w:val="•"/>
      <w:lvlJc w:val="left"/>
      <w:pPr>
        <w:tabs>
          <w:tab w:val="num" w:pos="3600"/>
        </w:tabs>
        <w:ind w:left="3600" w:hanging="360"/>
      </w:pPr>
      <w:rPr>
        <w:rFonts w:ascii="Arial" w:hAnsi="Arial" w:hint="default"/>
      </w:rPr>
    </w:lvl>
    <w:lvl w:ilvl="5" w:tplc="08CA8770" w:tentative="1">
      <w:start w:val="1"/>
      <w:numFmt w:val="bullet"/>
      <w:lvlText w:val="•"/>
      <w:lvlJc w:val="left"/>
      <w:pPr>
        <w:tabs>
          <w:tab w:val="num" w:pos="4320"/>
        </w:tabs>
        <w:ind w:left="4320" w:hanging="360"/>
      </w:pPr>
      <w:rPr>
        <w:rFonts w:ascii="Arial" w:hAnsi="Arial" w:hint="default"/>
      </w:rPr>
    </w:lvl>
    <w:lvl w:ilvl="6" w:tplc="53706CCC" w:tentative="1">
      <w:start w:val="1"/>
      <w:numFmt w:val="bullet"/>
      <w:lvlText w:val="•"/>
      <w:lvlJc w:val="left"/>
      <w:pPr>
        <w:tabs>
          <w:tab w:val="num" w:pos="5040"/>
        </w:tabs>
        <w:ind w:left="5040" w:hanging="360"/>
      </w:pPr>
      <w:rPr>
        <w:rFonts w:ascii="Arial" w:hAnsi="Arial" w:hint="default"/>
      </w:rPr>
    </w:lvl>
    <w:lvl w:ilvl="7" w:tplc="3894EAEA" w:tentative="1">
      <w:start w:val="1"/>
      <w:numFmt w:val="bullet"/>
      <w:lvlText w:val="•"/>
      <w:lvlJc w:val="left"/>
      <w:pPr>
        <w:tabs>
          <w:tab w:val="num" w:pos="5760"/>
        </w:tabs>
        <w:ind w:left="5760" w:hanging="360"/>
      </w:pPr>
      <w:rPr>
        <w:rFonts w:ascii="Arial" w:hAnsi="Arial" w:hint="default"/>
      </w:rPr>
    </w:lvl>
    <w:lvl w:ilvl="8" w:tplc="C2887F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559EA"/>
    <w:multiLevelType w:val="hybridMultilevel"/>
    <w:tmpl w:val="00FAD70C"/>
    <w:lvl w:ilvl="0" w:tplc="9BE2A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A641F3"/>
    <w:multiLevelType w:val="hybridMultilevel"/>
    <w:tmpl w:val="2BE65AB2"/>
    <w:lvl w:ilvl="0" w:tplc="1BBECF54">
      <w:start w:val="1"/>
      <w:numFmt w:val="bullet"/>
      <w:lvlText w:val="•"/>
      <w:lvlJc w:val="left"/>
      <w:pPr>
        <w:tabs>
          <w:tab w:val="num" w:pos="720"/>
        </w:tabs>
        <w:ind w:left="720" w:hanging="360"/>
      </w:pPr>
      <w:rPr>
        <w:rFonts w:ascii="Arial" w:hAnsi="Arial" w:hint="default"/>
      </w:rPr>
    </w:lvl>
    <w:lvl w:ilvl="1" w:tplc="C04CB18A">
      <w:numFmt w:val="bullet"/>
      <w:lvlText w:val="・"/>
      <w:lvlJc w:val="left"/>
      <w:pPr>
        <w:ind w:left="1440" w:hanging="360"/>
      </w:pPr>
      <w:rPr>
        <w:rFonts w:ascii="ＭＳ Ｐ明朝" w:eastAsia="ＭＳ Ｐ明朝" w:hAnsi="ＭＳ Ｐ明朝" w:cs="Arial" w:hint="eastAsia"/>
      </w:rPr>
    </w:lvl>
    <w:lvl w:ilvl="2" w:tplc="6CC07104" w:tentative="1">
      <w:start w:val="1"/>
      <w:numFmt w:val="bullet"/>
      <w:lvlText w:val="•"/>
      <w:lvlJc w:val="left"/>
      <w:pPr>
        <w:tabs>
          <w:tab w:val="num" w:pos="2160"/>
        </w:tabs>
        <w:ind w:left="2160" w:hanging="360"/>
      </w:pPr>
      <w:rPr>
        <w:rFonts w:ascii="Arial" w:hAnsi="Arial" w:hint="default"/>
      </w:rPr>
    </w:lvl>
    <w:lvl w:ilvl="3" w:tplc="03226FFC" w:tentative="1">
      <w:start w:val="1"/>
      <w:numFmt w:val="bullet"/>
      <w:lvlText w:val="•"/>
      <w:lvlJc w:val="left"/>
      <w:pPr>
        <w:tabs>
          <w:tab w:val="num" w:pos="2880"/>
        </w:tabs>
        <w:ind w:left="2880" w:hanging="360"/>
      </w:pPr>
      <w:rPr>
        <w:rFonts w:ascii="Arial" w:hAnsi="Arial" w:hint="default"/>
      </w:rPr>
    </w:lvl>
    <w:lvl w:ilvl="4" w:tplc="75C479BC" w:tentative="1">
      <w:start w:val="1"/>
      <w:numFmt w:val="bullet"/>
      <w:lvlText w:val="•"/>
      <w:lvlJc w:val="left"/>
      <w:pPr>
        <w:tabs>
          <w:tab w:val="num" w:pos="3600"/>
        </w:tabs>
        <w:ind w:left="3600" w:hanging="360"/>
      </w:pPr>
      <w:rPr>
        <w:rFonts w:ascii="Arial" w:hAnsi="Arial" w:hint="default"/>
      </w:rPr>
    </w:lvl>
    <w:lvl w:ilvl="5" w:tplc="C1741D8C" w:tentative="1">
      <w:start w:val="1"/>
      <w:numFmt w:val="bullet"/>
      <w:lvlText w:val="•"/>
      <w:lvlJc w:val="left"/>
      <w:pPr>
        <w:tabs>
          <w:tab w:val="num" w:pos="4320"/>
        </w:tabs>
        <w:ind w:left="4320" w:hanging="360"/>
      </w:pPr>
      <w:rPr>
        <w:rFonts w:ascii="Arial" w:hAnsi="Arial" w:hint="default"/>
      </w:rPr>
    </w:lvl>
    <w:lvl w:ilvl="6" w:tplc="FD766402" w:tentative="1">
      <w:start w:val="1"/>
      <w:numFmt w:val="bullet"/>
      <w:lvlText w:val="•"/>
      <w:lvlJc w:val="left"/>
      <w:pPr>
        <w:tabs>
          <w:tab w:val="num" w:pos="5040"/>
        </w:tabs>
        <w:ind w:left="5040" w:hanging="360"/>
      </w:pPr>
      <w:rPr>
        <w:rFonts w:ascii="Arial" w:hAnsi="Arial" w:hint="default"/>
      </w:rPr>
    </w:lvl>
    <w:lvl w:ilvl="7" w:tplc="4150118E" w:tentative="1">
      <w:start w:val="1"/>
      <w:numFmt w:val="bullet"/>
      <w:lvlText w:val="•"/>
      <w:lvlJc w:val="left"/>
      <w:pPr>
        <w:tabs>
          <w:tab w:val="num" w:pos="5760"/>
        </w:tabs>
        <w:ind w:left="5760" w:hanging="360"/>
      </w:pPr>
      <w:rPr>
        <w:rFonts w:ascii="Arial" w:hAnsi="Arial" w:hint="default"/>
      </w:rPr>
    </w:lvl>
    <w:lvl w:ilvl="8" w:tplc="C3AA01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6A20BE"/>
    <w:multiLevelType w:val="hybridMultilevel"/>
    <w:tmpl w:val="9DFC4FE8"/>
    <w:lvl w:ilvl="0" w:tplc="06D8E798">
      <w:start w:val="1"/>
      <w:numFmt w:val="bullet"/>
      <w:lvlText w:val="•"/>
      <w:lvlJc w:val="left"/>
      <w:pPr>
        <w:tabs>
          <w:tab w:val="num" w:pos="720"/>
        </w:tabs>
        <w:ind w:left="720" w:hanging="360"/>
      </w:pPr>
      <w:rPr>
        <w:rFonts w:ascii="Arial" w:hAnsi="Arial" w:hint="default"/>
      </w:rPr>
    </w:lvl>
    <w:lvl w:ilvl="1" w:tplc="4AB6A3D8">
      <w:numFmt w:val="bullet"/>
      <w:lvlText w:val="•"/>
      <w:lvlJc w:val="left"/>
      <w:pPr>
        <w:tabs>
          <w:tab w:val="num" w:pos="1440"/>
        </w:tabs>
        <w:ind w:left="1440" w:hanging="360"/>
      </w:pPr>
      <w:rPr>
        <w:rFonts w:ascii="Arial" w:hAnsi="Arial" w:hint="default"/>
      </w:rPr>
    </w:lvl>
    <w:lvl w:ilvl="2" w:tplc="3DA8B0A8" w:tentative="1">
      <w:start w:val="1"/>
      <w:numFmt w:val="bullet"/>
      <w:lvlText w:val="•"/>
      <w:lvlJc w:val="left"/>
      <w:pPr>
        <w:tabs>
          <w:tab w:val="num" w:pos="2160"/>
        </w:tabs>
        <w:ind w:left="2160" w:hanging="360"/>
      </w:pPr>
      <w:rPr>
        <w:rFonts w:ascii="Arial" w:hAnsi="Arial" w:hint="default"/>
      </w:rPr>
    </w:lvl>
    <w:lvl w:ilvl="3" w:tplc="AFB2AF7C" w:tentative="1">
      <w:start w:val="1"/>
      <w:numFmt w:val="bullet"/>
      <w:lvlText w:val="•"/>
      <w:lvlJc w:val="left"/>
      <w:pPr>
        <w:tabs>
          <w:tab w:val="num" w:pos="2880"/>
        </w:tabs>
        <w:ind w:left="2880" w:hanging="360"/>
      </w:pPr>
      <w:rPr>
        <w:rFonts w:ascii="Arial" w:hAnsi="Arial" w:hint="default"/>
      </w:rPr>
    </w:lvl>
    <w:lvl w:ilvl="4" w:tplc="D8A6EABE" w:tentative="1">
      <w:start w:val="1"/>
      <w:numFmt w:val="bullet"/>
      <w:lvlText w:val="•"/>
      <w:lvlJc w:val="left"/>
      <w:pPr>
        <w:tabs>
          <w:tab w:val="num" w:pos="3600"/>
        </w:tabs>
        <w:ind w:left="3600" w:hanging="360"/>
      </w:pPr>
      <w:rPr>
        <w:rFonts w:ascii="Arial" w:hAnsi="Arial" w:hint="default"/>
      </w:rPr>
    </w:lvl>
    <w:lvl w:ilvl="5" w:tplc="285845B8" w:tentative="1">
      <w:start w:val="1"/>
      <w:numFmt w:val="bullet"/>
      <w:lvlText w:val="•"/>
      <w:lvlJc w:val="left"/>
      <w:pPr>
        <w:tabs>
          <w:tab w:val="num" w:pos="4320"/>
        </w:tabs>
        <w:ind w:left="4320" w:hanging="360"/>
      </w:pPr>
      <w:rPr>
        <w:rFonts w:ascii="Arial" w:hAnsi="Arial" w:hint="default"/>
      </w:rPr>
    </w:lvl>
    <w:lvl w:ilvl="6" w:tplc="363A9FAC" w:tentative="1">
      <w:start w:val="1"/>
      <w:numFmt w:val="bullet"/>
      <w:lvlText w:val="•"/>
      <w:lvlJc w:val="left"/>
      <w:pPr>
        <w:tabs>
          <w:tab w:val="num" w:pos="5040"/>
        </w:tabs>
        <w:ind w:left="5040" w:hanging="360"/>
      </w:pPr>
      <w:rPr>
        <w:rFonts w:ascii="Arial" w:hAnsi="Arial" w:hint="default"/>
      </w:rPr>
    </w:lvl>
    <w:lvl w:ilvl="7" w:tplc="075004FC" w:tentative="1">
      <w:start w:val="1"/>
      <w:numFmt w:val="bullet"/>
      <w:lvlText w:val="•"/>
      <w:lvlJc w:val="left"/>
      <w:pPr>
        <w:tabs>
          <w:tab w:val="num" w:pos="5760"/>
        </w:tabs>
        <w:ind w:left="5760" w:hanging="360"/>
      </w:pPr>
      <w:rPr>
        <w:rFonts w:ascii="Arial" w:hAnsi="Arial" w:hint="default"/>
      </w:rPr>
    </w:lvl>
    <w:lvl w:ilvl="8" w:tplc="A99C64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1079BB"/>
    <w:multiLevelType w:val="hybridMultilevel"/>
    <w:tmpl w:val="86D88596"/>
    <w:lvl w:ilvl="0" w:tplc="3782C446">
      <w:start w:val="1"/>
      <w:numFmt w:val="bullet"/>
      <w:lvlText w:val="•"/>
      <w:lvlJc w:val="left"/>
      <w:pPr>
        <w:tabs>
          <w:tab w:val="num" w:pos="720"/>
        </w:tabs>
        <w:ind w:left="720" w:hanging="360"/>
      </w:pPr>
      <w:rPr>
        <w:rFonts w:ascii="Arial" w:hAnsi="Arial" w:hint="default"/>
      </w:rPr>
    </w:lvl>
    <w:lvl w:ilvl="1" w:tplc="3C562124" w:tentative="1">
      <w:start w:val="1"/>
      <w:numFmt w:val="bullet"/>
      <w:lvlText w:val="•"/>
      <w:lvlJc w:val="left"/>
      <w:pPr>
        <w:tabs>
          <w:tab w:val="num" w:pos="1440"/>
        </w:tabs>
        <w:ind w:left="1440" w:hanging="360"/>
      </w:pPr>
      <w:rPr>
        <w:rFonts w:ascii="Arial" w:hAnsi="Arial" w:hint="default"/>
      </w:rPr>
    </w:lvl>
    <w:lvl w:ilvl="2" w:tplc="BBBCA18C" w:tentative="1">
      <w:start w:val="1"/>
      <w:numFmt w:val="bullet"/>
      <w:lvlText w:val="•"/>
      <w:lvlJc w:val="left"/>
      <w:pPr>
        <w:tabs>
          <w:tab w:val="num" w:pos="2160"/>
        </w:tabs>
        <w:ind w:left="2160" w:hanging="360"/>
      </w:pPr>
      <w:rPr>
        <w:rFonts w:ascii="Arial" w:hAnsi="Arial" w:hint="default"/>
      </w:rPr>
    </w:lvl>
    <w:lvl w:ilvl="3" w:tplc="1BAC1150" w:tentative="1">
      <w:start w:val="1"/>
      <w:numFmt w:val="bullet"/>
      <w:lvlText w:val="•"/>
      <w:lvlJc w:val="left"/>
      <w:pPr>
        <w:tabs>
          <w:tab w:val="num" w:pos="2880"/>
        </w:tabs>
        <w:ind w:left="2880" w:hanging="360"/>
      </w:pPr>
      <w:rPr>
        <w:rFonts w:ascii="Arial" w:hAnsi="Arial" w:hint="default"/>
      </w:rPr>
    </w:lvl>
    <w:lvl w:ilvl="4" w:tplc="74A69226" w:tentative="1">
      <w:start w:val="1"/>
      <w:numFmt w:val="bullet"/>
      <w:lvlText w:val="•"/>
      <w:lvlJc w:val="left"/>
      <w:pPr>
        <w:tabs>
          <w:tab w:val="num" w:pos="3600"/>
        </w:tabs>
        <w:ind w:left="3600" w:hanging="360"/>
      </w:pPr>
      <w:rPr>
        <w:rFonts w:ascii="Arial" w:hAnsi="Arial" w:hint="default"/>
      </w:rPr>
    </w:lvl>
    <w:lvl w:ilvl="5" w:tplc="4E4AF9C2" w:tentative="1">
      <w:start w:val="1"/>
      <w:numFmt w:val="bullet"/>
      <w:lvlText w:val="•"/>
      <w:lvlJc w:val="left"/>
      <w:pPr>
        <w:tabs>
          <w:tab w:val="num" w:pos="4320"/>
        </w:tabs>
        <w:ind w:left="4320" w:hanging="360"/>
      </w:pPr>
      <w:rPr>
        <w:rFonts w:ascii="Arial" w:hAnsi="Arial" w:hint="default"/>
      </w:rPr>
    </w:lvl>
    <w:lvl w:ilvl="6" w:tplc="3B7A45B2" w:tentative="1">
      <w:start w:val="1"/>
      <w:numFmt w:val="bullet"/>
      <w:lvlText w:val="•"/>
      <w:lvlJc w:val="left"/>
      <w:pPr>
        <w:tabs>
          <w:tab w:val="num" w:pos="5040"/>
        </w:tabs>
        <w:ind w:left="5040" w:hanging="360"/>
      </w:pPr>
      <w:rPr>
        <w:rFonts w:ascii="Arial" w:hAnsi="Arial" w:hint="default"/>
      </w:rPr>
    </w:lvl>
    <w:lvl w:ilvl="7" w:tplc="3410B16A" w:tentative="1">
      <w:start w:val="1"/>
      <w:numFmt w:val="bullet"/>
      <w:lvlText w:val="•"/>
      <w:lvlJc w:val="left"/>
      <w:pPr>
        <w:tabs>
          <w:tab w:val="num" w:pos="5760"/>
        </w:tabs>
        <w:ind w:left="5760" w:hanging="360"/>
      </w:pPr>
      <w:rPr>
        <w:rFonts w:ascii="Arial" w:hAnsi="Arial" w:hint="default"/>
      </w:rPr>
    </w:lvl>
    <w:lvl w:ilvl="8" w:tplc="E6B40E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CB38C3"/>
    <w:multiLevelType w:val="hybridMultilevel"/>
    <w:tmpl w:val="92E605EA"/>
    <w:lvl w:ilvl="0" w:tplc="1BBECF54">
      <w:start w:val="1"/>
      <w:numFmt w:val="bullet"/>
      <w:lvlText w:val="•"/>
      <w:lvlJc w:val="left"/>
      <w:pPr>
        <w:tabs>
          <w:tab w:val="num" w:pos="720"/>
        </w:tabs>
        <w:ind w:left="720" w:hanging="36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F956A1"/>
    <w:multiLevelType w:val="hybridMultilevel"/>
    <w:tmpl w:val="359E3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B44147"/>
    <w:multiLevelType w:val="hybridMultilevel"/>
    <w:tmpl w:val="E84E988E"/>
    <w:lvl w:ilvl="0" w:tplc="01020438">
      <w:start w:val="1"/>
      <w:numFmt w:val="bullet"/>
      <w:lvlText w:val="•"/>
      <w:lvlJc w:val="left"/>
      <w:pPr>
        <w:tabs>
          <w:tab w:val="num" w:pos="720"/>
        </w:tabs>
        <w:ind w:left="720" w:hanging="360"/>
      </w:pPr>
      <w:rPr>
        <w:rFonts w:ascii="Arial" w:hAnsi="Arial" w:hint="default"/>
      </w:rPr>
    </w:lvl>
    <w:lvl w:ilvl="1" w:tplc="45F068BC" w:tentative="1">
      <w:start w:val="1"/>
      <w:numFmt w:val="bullet"/>
      <w:lvlText w:val="•"/>
      <w:lvlJc w:val="left"/>
      <w:pPr>
        <w:tabs>
          <w:tab w:val="num" w:pos="1440"/>
        </w:tabs>
        <w:ind w:left="1440" w:hanging="360"/>
      </w:pPr>
      <w:rPr>
        <w:rFonts w:ascii="Arial" w:hAnsi="Arial" w:hint="default"/>
      </w:rPr>
    </w:lvl>
    <w:lvl w:ilvl="2" w:tplc="73E8E5C4" w:tentative="1">
      <w:start w:val="1"/>
      <w:numFmt w:val="bullet"/>
      <w:lvlText w:val="•"/>
      <w:lvlJc w:val="left"/>
      <w:pPr>
        <w:tabs>
          <w:tab w:val="num" w:pos="2160"/>
        </w:tabs>
        <w:ind w:left="2160" w:hanging="360"/>
      </w:pPr>
      <w:rPr>
        <w:rFonts w:ascii="Arial" w:hAnsi="Arial" w:hint="default"/>
      </w:rPr>
    </w:lvl>
    <w:lvl w:ilvl="3" w:tplc="1A129A62" w:tentative="1">
      <w:start w:val="1"/>
      <w:numFmt w:val="bullet"/>
      <w:lvlText w:val="•"/>
      <w:lvlJc w:val="left"/>
      <w:pPr>
        <w:tabs>
          <w:tab w:val="num" w:pos="2880"/>
        </w:tabs>
        <w:ind w:left="2880" w:hanging="360"/>
      </w:pPr>
      <w:rPr>
        <w:rFonts w:ascii="Arial" w:hAnsi="Arial" w:hint="default"/>
      </w:rPr>
    </w:lvl>
    <w:lvl w:ilvl="4" w:tplc="1F36BF64" w:tentative="1">
      <w:start w:val="1"/>
      <w:numFmt w:val="bullet"/>
      <w:lvlText w:val="•"/>
      <w:lvlJc w:val="left"/>
      <w:pPr>
        <w:tabs>
          <w:tab w:val="num" w:pos="3600"/>
        </w:tabs>
        <w:ind w:left="3600" w:hanging="360"/>
      </w:pPr>
      <w:rPr>
        <w:rFonts w:ascii="Arial" w:hAnsi="Arial" w:hint="default"/>
      </w:rPr>
    </w:lvl>
    <w:lvl w:ilvl="5" w:tplc="EDDCA906" w:tentative="1">
      <w:start w:val="1"/>
      <w:numFmt w:val="bullet"/>
      <w:lvlText w:val="•"/>
      <w:lvlJc w:val="left"/>
      <w:pPr>
        <w:tabs>
          <w:tab w:val="num" w:pos="4320"/>
        </w:tabs>
        <w:ind w:left="4320" w:hanging="360"/>
      </w:pPr>
      <w:rPr>
        <w:rFonts w:ascii="Arial" w:hAnsi="Arial" w:hint="default"/>
      </w:rPr>
    </w:lvl>
    <w:lvl w:ilvl="6" w:tplc="E0941708" w:tentative="1">
      <w:start w:val="1"/>
      <w:numFmt w:val="bullet"/>
      <w:lvlText w:val="•"/>
      <w:lvlJc w:val="left"/>
      <w:pPr>
        <w:tabs>
          <w:tab w:val="num" w:pos="5040"/>
        </w:tabs>
        <w:ind w:left="5040" w:hanging="360"/>
      </w:pPr>
      <w:rPr>
        <w:rFonts w:ascii="Arial" w:hAnsi="Arial" w:hint="default"/>
      </w:rPr>
    </w:lvl>
    <w:lvl w:ilvl="7" w:tplc="14A66A12" w:tentative="1">
      <w:start w:val="1"/>
      <w:numFmt w:val="bullet"/>
      <w:lvlText w:val="•"/>
      <w:lvlJc w:val="left"/>
      <w:pPr>
        <w:tabs>
          <w:tab w:val="num" w:pos="5760"/>
        </w:tabs>
        <w:ind w:left="5760" w:hanging="360"/>
      </w:pPr>
      <w:rPr>
        <w:rFonts w:ascii="Arial" w:hAnsi="Arial" w:hint="default"/>
      </w:rPr>
    </w:lvl>
    <w:lvl w:ilvl="8" w:tplc="BA2CC5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37594B"/>
    <w:multiLevelType w:val="hybridMultilevel"/>
    <w:tmpl w:val="CFA44C2E"/>
    <w:lvl w:ilvl="0" w:tplc="2240675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C705DD"/>
    <w:multiLevelType w:val="hybridMultilevel"/>
    <w:tmpl w:val="4F420CD2"/>
    <w:lvl w:ilvl="0" w:tplc="3F54CE64">
      <w:start w:val="1"/>
      <w:numFmt w:val="bullet"/>
      <w:lvlText w:val="•"/>
      <w:lvlJc w:val="left"/>
      <w:pPr>
        <w:tabs>
          <w:tab w:val="num" w:pos="720"/>
        </w:tabs>
        <w:ind w:left="720" w:hanging="360"/>
      </w:pPr>
      <w:rPr>
        <w:rFonts w:ascii="Arial" w:hAnsi="Arial" w:hint="default"/>
      </w:rPr>
    </w:lvl>
    <w:lvl w:ilvl="1" w:tplc="5AFE5348" w:tentative="1">
      <w:start w:val="1"/>
      <w:numFmt w:val="bullet"/>
      <w:lvlText w:val="•"/>
      <w:lvlJc w:val="left"/>
      <w:pPr>
        <w:tabs>
          <w:tab w:val="num" w:pos="1440"/>
        </w:tabs>
        <w:ind w:left="1440" w:hanging="360"/>
      </w:pPr>
      <w:rPr>
        <w:rFonts w:ascii="Arial" w:hAnsi="Arial" w:hint="default"/>
      </w:rPr>
    </w:lvl>
    <w:lvl w:ilvl="2" w:tplc="4D900BE2" w:tentative="1">
      <w:start w:val="1"/>
      <w:numFmt w:val="bullet"/>
      <w:lvlText w:val="•"/>
      <w:lvlJc w:val="left"/>
      <w:pPr>
        <w:tabs>
          <w:tab w:val="num" w:pos="2160"/>
        </w:tabs>
        <w:ind w:left="2160" w:hanging="360"/>
      </w:pPr>
      <w:rPr>
        <w:rFonts w:ascii="Arial" w:hAnsi="Arial" w:hint="default"/>
      </w:rPr>
    </w:lvl>
    <w:lvl w:ilvl="3" w:tplc="340073AA" w:tentative="1">
      <w:start w:val="1"/>
      <w:numFmt w:val="bullet"/>
      <w:lvlText w:val="•"/>
      <w:lvlJc w:val="left"/>
      <w:pPr>
        <w:tabs>
          <w:tab w:val="num" w:pos="2880"/>
        </w:tabs>
        <w:ind w:left="2880" w:hanging="360"/>
      </w:pPr>
      <w:rPr>
        <w:rFonts w:ascii="Arial" w:hAnsi="Arial" w:hint="default"/>
      </w:rPr>
    </w:lvl>
    <w:lvl w:ilvl="4" w:tplc="A666222A" w:tentative="1">
      <w:start w:val="1"/>
      <w:numFmt w:val="bullet"/>
      <w:lvlText w:val="•"/>
      <w:lvlJc w:val="left"/>
      <w:pPr>
        <w:tabs>
          <w:tab w:val="num" w:pos="3600"/>
        </w:tabs>
        <w:ind w:left="3600" w:hanging="360"/>
      </w:pPr>
      <w:rPr>
        <w:rFonts w:ascii="Arial" w:hAnsi="Arial" w:hint="default"/>
      </w:rPr>
    </w:lvl>
    <w:lvl w:ilvl="5" w:tplc="032E47D4" w:tentative="1">
      <w:start w:val="1"/>
      <w:numFmt w:val="bullet"/>
      <w:lvlText w:val="•"/>
      <w:lvlJc w:val="left"/>
      <w:pPr>
        <w:tabs>
          <w:tab w:val="num" w:pos="4320"/>
        </w:tabs>
        <w:ind w:left="4320" w:hanging="360"/>
      </w:pPr>
      <w:rPr>
        <w:rFonts w:ascii="Arial" w:hAnsi="Arial" w:hint="default"/>
      </w:rPr>
    </w:lvl>
    <w:lvl w:ilvl="6" w:tplc="107CE4CC" w:tentative="1">
      <w:start w:val="1"/>
      <w:numFmt w:val="bullet"/>
      <w:lvlText w:val="•"/>
      <w:lvlJc w:val="left"/>
      <w:pPr>
        <w:tabs>
          <w:tab w:val="num" w:pos="5040"/>
        </w:tabs>
        <w:ind w:left="5040" w:hanging="360"/>
      </w:pPr>
      <w:rPr>
        <w:rFonts w:ascii="Arial" w:hAnsi="Arial" w:hint="default"/>
      </w:rPr>
    </w:lvl>
    <w:lvl w:ilvl="7" w:tplc="FC38945A" w:tentative="1">
      <w:start w:val="1"/>
      <w:numFmt w:val="bullet"/>
      <w:lvlText w:val="•"/>
      <w:lvlJc w:val="left"/>
      <w:pPr>
        <w:tabs>
          <w:tab w:val="num" w:pos="5760"/>
        </w:tabs>
        <w:ind w:left="5760" w:hanging="360"/>
      </w:pPr>
      <w:rPr>
        <w:rFonts w:ascii="Arial" w:hAnsi="Arial" w:hint="default"/>
      </w:rPr>
    </w:lvl>
    <w:lvl w:ilvl="8" w:tplc="D29C66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424C35"/>
    <w:multiLevelType w:val="hybridMultilevel"/>
    <w:tmpl w:val="A69EA9FA"/>
    <w:lvl w:ilvl="0" w:tplc="9BE2A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FE72F2"/>
    <w:multiLevelType w:val="hybridMultilevel"/>
    <w:tmpl w:val="E8B62B16"/>
    <w:lvl w:ilvl="0" w:tplc="730E4360">
      <w:start w:val="1"/>
      <w:numFmt w:val="bullet"/>
      <w:lvlText w:val="•"/>
      <w:lvlJc w:val="left"/>
      <w:pPr>
        <w:tabs>
          <w:tab w:val="num" w:pos="720"/>
        </w:tabs>
        <w:ind w:left="720" w:hanging="360"/>
      </w:pPr>
      <w:rPr>
        <w:rFonts w:ascii="Arial" w:hAnsi="Arial" w:hint="default"/>
      </w:rPr>
    </w:lvl>
    <w:lvl w:ilvl="1" w:tplc="241A4EE0" w:tentative="1">
      <w:start w:val="1"/>
      <w:numFmt w:val="bullet"/>
      <w:lvlText w:val="•"/>
      <w:lvlJc w:val="left"/>
      <w:pPr>
        <w:tabs>
          <w:tab w:val="num" w:pos="1440"/>
        </w:tabs>
        <w:ind w:left="1440" w:hanging="360"/>
      </w:pPr>
      <w:rPr>
        <w:rFonts w:ascii="Arial" w:hAnsi="Arial" w:hint="default"/>
      </w:rPr>
    </w:lvl>
    <w:lvl w:ilvl="2" w:tplc="35D22504" w:tentative="1">
      <w:start w:val="1"/>
      <w:numFmt w:val="bullet"/>
      <w:lvlText w:val="•"/>
      <w:lvlJc w:val="left"/>
      <w:pPr>
        <w:tabs>
          <w:tab w:val="num" w:pos="2160"/>
        </w:tabs>
        <w:ind w:left="2160" w:hanging="360"/>
      </w:pPr>
      <w:rPr>
        <w:rFonts w:ascii="Arial" w:hAnsi="Arial" w:hint="default"/>
      </w:rPr>
    </w:lvl>
    <w:lvl w:ilvl="3" w:tplc="504A8F00" w:tentative="1">
      <w:start w:val="1"/>
      <w:numFmt w:val="bullet"/>
      <w:lvlText w:val="•"/>
      <w:lvlJc w:val="left"/>
      <w:pPr>
        <w:tabs>
          <w:tab w:val="num" w:pos="2880"/>
        </w:tabs>
        <w:ind w:left="2880" w:hanging="360"/>
      </w:pPr>
      <w:rPr>
        <w:rFonts w:ascii="Arial" w:hAnsi="Arial" w:hint="default"/>
      </w:rPr>
    </w:lvl>
    <w:lvl w:ilvl="4" w:tplc="7C30D704" w:tentative="1">
      <w:start w:val="1"/>
      <w:numFmt w:val="bullet"/>
      <w:lvlText w:val="•"/>
      <w:lvlJc w:val="left"/>
      <w:pPr>
        <w:tabs>
          <w:tab w:val="num" w:pos="3600"/>
        </w:tabs>
        <w:ind w:left="3600" w:hanging="360"/>
      </w:pPr>
      <w:rPr>
        <w:rFonts w:ascii="Arial" w:hAnsi="Arial" w:hint="default"/>
      </w:rPr>
    </w:lvl>
    <w:lvl w:ilvl="5" w:tplc="30BC23C6" w:tentative="1">
      <w:start w:val="1"/>
      <w:numFmt w:val="bullet"/>
      <w:lvlText w:val="•"/>
      <w:lvlJc w:val="left"/>
      <w:pPr>
        <w:tabs>
          <w:tab w:val="num" w:pos="4320"/>
        </w:tabs>
        <w:ind w:left="4320" w:hanging="360"/>
      </w:pPr>
      <w:rPr>
        <w:rFonts w:ascii="Arial" w:hAnsi="Arial" w:hint="default"/>
      </w:rPr>
    </w:lvl>
    <w:lvl w:ilvl="6" w:tplc="B8FC5248" w:tentative="1">
      <w:start w:val="1"/>
      <w:numFmt w:val="bullet"/>
      <w:lvlText w:val="•"/>
      <w:lvlJc w:val="left"/>
      <w:pPr>
        <w:tabs>
          <w:tab w:val="num" w:pos="5040"/>
        </w:tabs>
        <w:ind w:left="5040" w:hanging="360"/>
      </w:pPr>
      <w:rPr>
        <w:rFonts w:ascii="Arial" w:hAnsi="Arial" w:hint="default"/>
      </w:rPr>
    </w:lvl>
    <w:lvl w:ilvl="7" w:tplc="059695F2" w:tentative="1">
      <w:start w:val="1"/>
      <w:numFmt w:val="bullet"/>
      <w:lvlText w:val="•"/>
      <w:lvlJc w:val="left"/>
      <w:pPr>
        <w:tabs>
          <w:tab w:val="num" w:pos="5760"/>
        </w:tabs>
        <w:ind w:left="5760" w:hanging="360"/>
      </w:pPr>
      <w:rPr>
        <w:rFonts w:ascii="Arial" w:hAnsi="Arial" w:hint="default"/>
      </w:rPr>
    </w:lvl>
    <w:lvl w:ilvl="8" w:tplc="ED36F0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D949D9"/>
    <w:multiLevelType w:val="hybridMultilevel"/>
    <w:tmpl w:val="928EC0C4"/>
    <w:lvl w:ilvl="0" w:tplc="9BE2A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F77910"/>
    <w:multiLevelType w:val="hybridMultilevel"/>
    <w:tmpl w:val="5CE06626"/>
    <w:lvl w:ilvl="0" w:tplc="9BE2A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CA6D84"/>
    <w:multiLevelType w:val="hybridMultilevel"/>
    <w:tmpl w:val="7DB4DA80"/>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10453B"/>
    <w:multiLevelType w:val="hybridMultilevel"/>
    <w:tmpl w:val="4184E60A"/>
    <w:lvl w:ilvl="0" w:tplc="CF20A7BA">
      <w:start w:val="1"/>
      <w:numFmt w:val="bullet"/>
      <w:lvlText w:val="•"/>
      <w:lvlJc w:val="left"/>
      <w:pPr>
        <w:tabs>
          <w:tab w:val="num" w:pos="720"/>
        </w:tabs>
        <w:ind w:left="720" w:hanging="360"/>
      </w:pPr>
      <w:rPr>
        <w:rFonts w:ascii="Arial" w:hAnsi="Arial" w:hint="default"/>
      </w:rPr>
    </w:lvl>
    <w:lvl w:ilvl="1" w:tplc="1294308C" w:tentative="1">
      <w:start w:val="1"/>
      <w:numFmt w:val="bullet"/>
      <w:lvlText w:val="•"/>
      <w:lvlJc w:val="left"/>
      <w:pPr>
        <w:tabs>
          <w:tab w:val="num" w:pos="1440"/>
        </w:tabs>
        <w:ind w:left="1440" w:hanging="360"/>
      </w:pPr>
      <w:rPr>
        <w:rFonts w:ascii="Arial" w:hAnsi="Arial" w:hint="default"/>
      </w:rPr>
    </w:lvl>
    <w:lvl w:ilvl="2" w:tplc="F9667AA8" w:tentative="1">
      <w:start w:val="1"/>
      <w:numFmt w:val="bullet"/>
      <w:lvlText w:val="•"/>
      <w:lvlJc w:val="left"/>
      <w:pPr>
        <w:tabs>
          <w:tab w:val="num" w:pos="2160"/>
        </w:tabs>
        <w:ind w:left="2160" w:hanging="360"/>
      </w:pPr>
      <w:rPr>
        <w:rFonts w:ascii="Arial" w:hAnsi="Arial" w:hint="default"/>
      </w:rPr>
    </w:lvl>
    <w:lvl w:ilvl="3" w:tplc="24007AB8" w:tentative="1">
      <w:start w:val="1"/>
      <w:numFmt w:val="bullet"/>
      <w:lvlText w:val="•"/>
      <w:lvlJc w:val="left"/>
      <w:pPr>
        <w:tabs>
          <w:tab w:val="num" w:pos="2880"/>
        </w:tabs>
        <w:ind w:left="2880" w:hanging="360"/>
      </w:pPr>
      <w:rPr>
        <w:rFonts w:ascii="Arial" w:hAnsi="Arial" w:hint="default"/>
      </w:rPr>
    </w:lvl>
    <w:lvl w:ilvl="4" w:tplc="4E50D312" w:tentative="1">
      <w:start w:val="1"/>
      <w:numFmt w:val="bullet"/>
      <w:lvlText w:val="•"/>
      <w:lvlJc w:val="left"/>
      <w:pPr>
        <w:tabs>
          <w:tab w:val="num" w:pos="3600"/>
        </w:tabs>
        <w:ind w:left="3600" w:hanging="360"/>
      </w:pPr>
      <w:rPr>
        <w:rFonts w:ascii="Arial" w:hAnsi="Arial" w:hint="default"/>
      </w:rPr>
    </w:lvl>
    <w:lvl w:ilvl="5" w:tplc="DEBC5866" w:tentative="1">
      <w:start w:val="1"/>
      <w:numFmt w:val="bullet"/>
      <w:lvlText w:val="•"/>
      <w:lvlJc w:val="left"/>
      <w:pPr>
        <w:tabs>
          <w:tab w:val="num" w:pos="4320"/>
        </w:tabs>
        <w:ind w:left="4320" w:hanging="360"/>
      </w:pPr>
      <w:rPr>
        <w:rFonts w:ascii="Arial" w:hAnsi="Arial" w:hint="default"/>
      </w:rPr>
    </w:lvl>
    <w:lvl w:ilvl="6" w:tplc="CA828052" w:tentative="1">
      <w:start w:val="1"/>
      <w:numFmt w:val="bullet"/>
      <w:lvlText w:val="•"/>
      <w:lvlJc w:val="left"/>
      <w:pPr>
        <w:tabs>
          <w:tab w:val="num" w:pos="5040"/>
        </w:tabs>
        <w:ind w:left="5040" w:hanging="360"/>
      </w:pPr>
      <w:rPr>
        <w:rFonts w:ascii="Arial" w:hAnsi="Arial" w:hint="default"/>
      </w:rPr>
    </w:lvl>
    <w:lvl w:ilvl="7" w:tplc="278CA786" w:tentative="1">
      <w:start w:val="1"/>
      <w:numFmt w:val="bullet"/>
      <w:lvlText w:val="•"/>
      <w:lvlJc w:val="left"/>
      <w:pPr>
        <w:tabs>
          <w:tab w:val="num" w:pos="5760"/>
        </w:tabs>
        <w:ind w:left="5760" w:hanging="360"/>
      </w:pPr>
      <w:rPr>
        <w:rFonts w:ascii="Arial" w:hAnsi="Arial" w:hint="default"/>
      </w:rPr>
    </w:lvl>
    <w:lvl w:ilvl="8" w:tplc="69AE98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131EB7"/>
    <w:multiLevelType w:val="hybridMultilevel"/>
    <w:tmpl w:val="16340DFE"/>
    <w:lvl w:ilvl="0" w:tplc="11DA4104">
      <w:start w:val="1"/>
      <w:numFmt w:val="bullet"/>
      <w:lvlText w:val="•"/>
      <w:lvlJc w:val="left"/>
      <w:pPr>
        <w:tabs>
          <w:tab w:val="num" w:pos="720"/>
        </w:tabs>
        <w:ind w:left="720" w:hanging="360"/>
      </w:pPr>
      <w:rPr>
        <w:rFonts w:ascii="Arial" w:hAnsi="Arial" w:hint="default"/>
      </w:rPr>
    </w:lvl>
    <w:lvl w:ilvl="1" w:tplc="B8BA2FDA" w:tentative="1">
      <w:start w:val="1"/>
      <w:numFmt w:val="bullet"/>
      <w:lvlText w:val="•"/>
      <w:lvlJc w:val="left"/>
      <w:pPr>
        <w:tabs>
          <w:tab w:val="num" w:pos="1440"/>
        </w:tabs>
        <w:ind w:left="1440" w:hanging="360"/>
      </w:pPr>
      <w:rPr>
        <w:rFonts w:ascii="Arial" w:hAnsi="Arial" w:hint="default"/>
      </w:rPr>
    </w:lvl>
    <w:lvl w:ilvl="2" w:tplc="3ADA3F94" w:tentative="1">
      <w:start w:val="1"/>
      <w:numFmt w:val="bullet"/>
      <w:lvlText w:val="•"/>
      <w:lvlJc w:val="left"/>
      <w:pPr>
        <w:tabs>
          <w:tab w:val="num" w:pos="2160"/>
        </w:tabs>
        <w:ind w:left="2160" w:hanging="360"/>
      </w:pPr>
      <w:rPr>
        <w:rFonts w:ascii="Arial" w:hAnsi="Arial" w:hint="default"/>
      </w:rPr>
    </w:lvl>
    <w:lvl w:ilvl="3" w:tplc="6818D9B8" w:tentative="1">
      <w:start w:val="1"/>
      <w:numFmt w:val="bullet"/>
      <w:lvlText w:val="•"/>
      <w:lvlJc w:val="left"/>
      <w:pPr>
        <w:tabs>
          <w:tab w:val="num" w:pos="2880"/>
        </w:tabs>
        <w:ind w:left="2880" w:hanging="360"/>
      </w:pPr>
      <w:rPr>
        <w:rFonts w:ascii="Arial" w:hAnsi="Arial" w:hint="default"/>
      </w:rPr>
    </w:lvl>
    <w:lvl w:ilvl="4" w:tplc="F9FCCC32" w:tentative="1">
      <w:start w:val="1"/>
      <w:numFmt w:val="bullet"/>
      <w:lvlText w:val="•"/>
      <w:lvlJc w:val="left"/>
      <w:pPr>
        <w:tabs>
          <w:tab w:val="num" w:pos="3600"/>
        </w:tabs>
        <w:ind w:left="3600" w:hanging="360"/>
      </w:pPr>
      <w:rPr>
        <w:rFonts w:ascii="Arial" w:hAnsi="Arial" w:hint="default"/>
      </w:rPr>
    </w:lvl>
    <w:lvl w:ilvl="5" w:tplc="216C9988" w:tentative="1">
      <w:start w:val="1"/>
      <w:numFmt w:val="bullet"/>
      <w:lvlText w:val="•"/>
      <w:lvlJc w:val="left"/>
      <w:pPr>
        <w:tabs>
          <w:tab w:val="num" w:pos="4320"/>
        </w:tabs>
        <w:ind w:left="4320" w:hanging="360"/>
      </w:pPr>
      <w:rPr>
        <w:rFonts w:ascii="Arial" w:hAnsi="Arial" w:hint="default"/>
      </w:rPr>
    </w:lvl>
    <w:lvl w:ilvl="6" w:tplc="8B0024BE" w:tentative="1">
      <w:start w:val="1"/>
      <w:numFmt w:val="bullet"/>
      <w:lvlText w:val="•"/>
      <w:lvlJc w:val="left"/>
      <w:pPr>
        <w:tabs>
          <w:tab w:val="num" w:pos="5040"/>
        </w:tabs>
        <w:ind w:left="5040" w:hanging="360"/>
      </w:pPr>
      <w:rPr>
        <w:rFonts w:ascii="Arial" w:hAnsi="Arial" w:hint="default"/>
      </w:rPr>
    </w:lvl>
    <w:lvl w:ilvl="7" w:tplc="E4BA4A3E" w:tentative="1">
      <w:start w:val="1"/>
      <w:numFmt w:val="bullet"/>
      <w:lvlText w:val="•"/>
      <w:lvlJc w:val="left"/>
      <w:pPr>
        <w:tabs>
          <w:tab w:val="num" w:pos="5760"/>
        </w:tabs>
        <w:ind w:left="5760" w:hanging="360"/>
      </w:pPr>
      <w:rPr>
        <w:rFonts w:ascii="Arial" w:hAnsi="Arial" w:hint="default"/>
      </w:rPr>
    </w:lvl>
    <w:lvl w:ilvl="8" w:tplc="AA506FB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DD0913"/>
    <w:multiLevelType w:val="hybridMultilevel"/>
    <w:tmpl w:val="A59E36A2"/>
    <w:lvl w:ilvl="0" w:tplc="9BE2A6B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7823FA4"/>
    <w:multiLevelType w:val="hybridMultilevel"/>
    <w:tmpl w:val="56C06522"/>
    <w:lvl w:ilvl="0" w:tplc="6754687C">
      <w:start w:val="1"/>
      <w:numFmt w:val="bullet"/>
      <w:lvlText w:val="•"/>
      <w:lvlJc w:val="left"/>
      <w:pPr>
        <w:tabs>
          <w:tab w:val="num" w:pos="720"/>
        </w:tabs>
        <w:ind w:left="720" w:hanging="360"/>
      </w:pPr>
      <w:rPr>
        <w:rFonts w:ascii="Arial" w:hAnsi="Arial" w:hint="default"/>
      </w:rPr>
    </w:lvl>
    <w:lvl w:ilvl="1" w:tplc="EDA6AA3E" w:tentative="1">
      <w:start w:val="1"/>
      <w:numFmt w:val="bullet"/>
      <w:lvlText w:val="•"/>
      <w:lvlJc w:val="left"/>
      <w:pPr>
        <w:tabs>
          <w:tab w:val="num" w:pos="1440"/>
        </w:tabs>
        <w:ind w:left="1440" w:hanging="360"/>
      </w:pPr>
      <w:rPr>
        <w:rFonts w:ascii="Arial" w:hAnsi="Arial" w:hint="default"/>
      </w:rPr>
    </w:lvl>
    <w:lvl w:ilvl="2" w:tplc="9C5E29B4" w:tentative="1">
      <w:start w:val="1"/>
      <w:numFmt w:val="bullet"/>
      <w:lvlText w:val="•"/>
      <w:lvlJc w:val="left"/>
      <w:pPr>
        <w:tabs>
          <w:tab w:val="num" w:pos="2160"/>
        </w:tabs>
        <w:ind w:left="2160" w:hanging="360"/>
      </w:pPr>
      <w:rPr>
        <w:rFonts w:ascii="Arial" w:hAnsi="Arial" w:hint="default"/>
      </w:rPr>
    </w:lvl>
    <w:lvl w:ilvl="3" w:tplc="609A74DE" w:tentative="1">
      <w:start w:val="1"/>
      <w:numFmt w:val="bullet"/>
      <w:lvlText w:val="•"/>
      <w:lvlJc w:val="left"/>
      <w:pPr>
        <w:tabs>
          <w:tab w:val="num" w:pos="2880"/>
        </w:tabs>
        <w:ind w:left="2880" w:hanging="360"/>
      </w:pPr>
      <w:rPr>
        <w:rFonts w:ascii="Arial" w:hAnsi="Arial" w:hint="default"/>
      </w:rPr>
    </w:lvl>
    <w:lvl w:ilvl="4" w:tplc="EE04ACEE" w:tentative="1">
      <w:start w:val="1"/>
      <w:numFmt w:val="bullet"/>
      <w:lvlText w:val="•"/>
      <w:lvlJc w:val="left"/>
      <w:pPr>
        <w:tabs>
          <w:tab w:val="num" w:pos="3600"/>
        </w:tabs>
        <w:ind w:left="3600" w:hanging="360"/>
      </w:pPr>
      <w:rPr>
        <w:rFonts w:ascii="Arial" w:hAnsi="Arial" w:hint="default"/>
      </w:rPr>
    </w:lvl>
    <w:lvl w:ilvl="5" w:tplc="9CEA39BE" w:tentative="1">
      <w:start w:val="1"/>
      <w:numFmt w:val="bullet"/>
      <w:lvlText w:val="•"/>
      <w:lvlJc w:val="left"/>
      <w:pPr>
        <w:tabs>
          <w:tab w:val="num" w:pos="4320"/>
        </w:tabs>
        <w:ind w:left="4320" w:hanging="360"/>
      </w:pPr>
      <w:rPr>
        <w:rFonts w:ascii="Arial" w:hAnsi="Arial" w:hint="default"/>
      </w:rPr>
    </w:lvl>
    <w:lvl w:ilvl="6" w:tplc="B0E0F3E4" w:tentative="1">
      <w:start w:val="1"/>
      <w:numFmt w:val="bullet"/>
      <w:lvlText w:val="•"/>
      <w:lvlJc w:val="left"/>
      <w:pPr>
        <w:tabs>
          <w:tab w:val="num" w:pos="5040"/>
        </w:tabs>
        <w:ind w:left="5040" w:hanging="360"/>
      </w:pPr>
      <w:rPr>
        <w:rFonts w:ascii="Arial" w:hAnsi="Arial" w:hint="default"/>
      </w:rPr>
    </w:lvl>
    <w:lvl w:ilvl="7" w:tplc="33FE0440" w:tentative="1">
      <w:start w:val="1"/>
      <w:numFmt w:val="bullet"/>
      <w:lvlText w:val="•"/>
      <w:lvlJc w:val="left"/>
      <w:pPr>
        <w:tabs>
          <w:tab w:val="num" w:pos="5760"/>
        </w:tabs>
        <w:ind w:left="5760" w:hanging="360"/>
      </w:pPr>
      <w:rPr>
        <w:rFonts w:ascii="Arial" w:hAnsi="Arial" w:hint="default"/>
      </w:rPr>
    </w:lvl>
    <w:lvl w:ilvl="8" w:tplc="535A18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BB1642"/>
    <w:multiLevelType w:val="hybridMultilevel"/>
    <w:tmpl w:val="34C283CA"/>
    <w:lvl w:ilvl="0" w:tplc="0409000F">
      <w:start w:val="1"/>
      <w:numFmt w:val="decimal"/>
      <w:lvlText w:val="%1."/>
      <w:lvlJc w:val="left"/>
      <w:pPr>
        <w:ind w:left="603" w:hanging="420"/>
      </w:pPr>
    </w:lvl>
    <w:lvl w:ilvl="1" w:tplc="04090017">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num w:numId="1" w16cid:durableId="1168057668">
    <w:abstractNumId w:val="18"/>
  </w:num>
  <w:num w:numId="2" w16cid:durableId="177886879">
    <w:abstractNumId w:val="14"/>
  </w:num>
  <w:num w:numId="3" w16cid:durableId="122038959">
    <w:abstractNumId w:val="21"/>
  </w:num>
  <w:num w:numId="4" w16cid:durableId="614211372">
    <w:abstractNumId w:val="7"/>
  </w:num>
  <w:num w:numId="5" w16cid:durableId="667485735">
    <w:abstractNumId w:val="16"/>
  </w:num>
  <w:num w:numId="6" w16cid:durableId="807824256">
    <w:abstractNumId w:val="11"/>
  </w:num>
  <w:num w:numId="7" w16cid:durableId="1134445032">
    <w:abstractNumId w:val="2"/>
  </w:num>
  <w:num w:numId="8" w16cid:durableId="1459908148">
    <w:abstractNumId w:val="0"/>
  </w:num>
  <w:num w:numId="9" w16cid:durableId="121503759">
    <w:abstractNumId w:val="4"/>
  </w:num>
  <w:num w:numId="10" w16cid:durableId="1902014661">
    <w:abstractNumId w:val="9"/>
  </w:num>
  <w:num w:numId="11" w16cid:durableId="2044475010">
    <w:abstractNumId w:val="6"/>
  </w:num>
  <w:num w:numId="12" w16cid:durableId="1561208649">
    <w:abstractNumId w:val="15"/>
  </w:num>
  <w:num w:numId="13" w16cid:durableId="370376585">
    <w:abstractNumId w:val="8"/>
  </w:num>
  <w:num w:numId="14" w16cid:durableId="1466851721">
    <w:abstractNumId w:val="20"/>
  </w:num>
  <w:num w:numId="15" w16cid:durableId="9913731">
    <w:abstractNumId w:val="3"/>
  </w:num>
  <w:num w:numId="16" w16cid:durableId="245187656">
    <w:abstractNumId w:val="17"/>
  </w:num>
  <w:num w:numId="17" w16cid:durableId="1255939920">
    <w:abstractNumId w:val="22"/>
  </w:num>
  <w:num w:numId="18" w16cid:durableId="1453212009">
    <w:abstractNumId w:val="5"/>
  </w:num>
  <w:num w:numId="19" w16cid:durableId="829444697">
    <w:abstractNumId w:val="19"/>
  </w:num>
  <w:num w:numId="20" w16cid:durableId="1642226318">
    <w:abstractNumId w:val="13"/>
  </w:num>
  <w:num w:numId="21" w16cid:durableId="1182623521">
    <w:abstractNumId w:val="10"/>
  </w:num>
  <w:num w:numId="22" w16cid:durableId="1286812181">
    <w:abstractNumId w:val="1"/>
  </w:num>
  <w:num w:numId="23" w16cid:durableId="7581397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81B41"/>
    <w:rsid w:val="0009209A"/>
    <w:rsid w:val="00093A5B"/>
    <w:rsid w:val="000A3B1F"/>
    <w:rsid w:val="000A540F"/>
    <w:rsid w:val="000A5CBD"/>
    <w:rsid w:val="000B3320"/>
    <w:rsid w:val="000C2FFE"/>
    <w:rsid w:val="000C3D96"/>
    <w:rsid w:val="000C62DC"/>
    <w:rsid w:val="000C6F69"/>
    <w:rsid w:val="000C7D56"/>
    <w:rsid w:val="000D091A"/>
    <w:rsid w:val="000D2025"/>
    <w:rsid w:val="000D4432"/>
    <w:rsid w:val="000E0BB0"/>
    <w:rsid w:val="000E28A1"/>
    <w:rsid w:val="000F326A"/>
    <w:rsid w:val="0010056F"/>
    <w:rsid w:val="00104C7F"/>
    <w:rsid w:val="00110624"/>
    <w:rsid w:val="00111D5C"/>
    <w:rsid w:val="00117A6A"/>
    <w:rsid w:val="001205E5"/>
    <w:rsid w:val="001215FF"/>
    <w:rsid w:val="00121AFE"/>
    <w:rsid w:val="001224C9"/>
    <w:rsid w:val="00122D41"/>
    <w:rsid w:val="00123614"/>
    <w:rsid w:val="00130304"/>
    <w:rsid w:val="0013157C"/>
    <w:rsid w:val="0013272A"/>
    <w:rsid w:val="00134F3F"/>
    <w:rsid w:val="00135F17"/>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920F6"/>
    <w:rsid w:val="00194F05"/>
    <w:rsid w:val="00195AF2"/>
    <w:rsid w:val="001A0B8A"/>
    <w:rsid w:val="001A25CE"/>
    <w:rsid w:val="001B43EC"/>
    <w:rsid w:val="001B6B60"/>
    <w:rsid w:val="001C3485"/>
    <w:rsid w:val="001C498F"/>
    <w:rsid w:val="001E0330"/>
    <w:rsid w:val="001E0457"/>
    <w:rsid w:val="001E04E8"/>
    <w:rsid w:val="001E2F69"/>
    <w:rsid w:val="001F41A8"/>
    <w:rsid w:val="001F643F"/>
    <w:rsid w:val="00205B9D"/>
    <w:rsid w:val="00207E2D"/>
    <w:rsid w:val="00214E68"/>
    <w:rsid w:val="00224695"/>
    <w:rsid w:val="00240D74"/>
    <w:rsid w:val="002507F1"/>
    <w:rsid w:val="002552BE"/>
    <w:rsid w:val="00255BD8"/>
    <w:rsid w:val="00257097"/>
    <w:rsid w:val="00261F75"/>
    <w:rsid w:val="0026540B"/>
    <w:rsid w:val="00270744"/>
    <w:rsid w:val="00281880"/>
    <w:rsid w:val="0029050C"/>
    <w:rsid w:val="00290C3B"/>
    <w:rsid w:val="002A2BC8"/>
    <w:rsid w:val="002B3EA3"/>
    <w:rsid w:val="002C1EEE"/>
    <w:rsid w:val="002C2023"/>
    <w:rsid w:val="002C2B4F"/>
    <w:rsid w:val="002C6CC7"/>
    <w:rsid w:val="002E0A58"/>
    <w:rsid w:val="002E0BB4"/>
    <w:rsid w:val="002E2234"/>
    <w:rsid w:val="002F576B"/>
    <w:rsid w:val="00311652"/>
    <w:rsid w:val="0031686D"/>
    <w:rsid w:val="00320C4F"/>
    <w:rsid w:val="00322CB5"/>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71DEA"/>
    <w:rsid w:val="00373215"/>
    <w:rsid w:val="00377665"/>
    <w:rsid w:val="003800F9"/>
    <w:rsid w:val="00380AC8"/>
    <w:rsid w:val="003826D1"/>
    <w:rsid w:val="00385D21"/>
    <w:rsid w:val="00393B37"/>
    <w:rsid w:val="003A2FED"/>
    <w:rsid w:val="003A42EF"/>
    <w:rsid w:val="003A6C04"/>
    <w:rsid w:val="003B7FFC"/>
    <w:rsid w:val="003C0825"/>
    <w:rsid w:val="003C34B8"/>
    <w:rsid w:val="003D067C"/>
    <w:rsid w:val="003D12ED"/>
    <w:rsid w:val="003D28A4"/>
    <w:rsid w:val="003D7136"/>
    <w:rsid w:val="003E3564"/>
    <w:rsid w:val="003E5415"/>
    <w:rsid w:val="003E5A81"/>
    <w:rsid w:val="003E6DEC"/>
    <w:rsid w:val="003F30B0"/>
    <w:rsid w:val="003F4A04"/>
    <w:rsid w:val="004016EB"/>
    <w:rsid w:val="00404226"/>
    <w:rsid w:val="00404750"/>
    <w:rsid w:val="00407073"/>
    <w:rsid w:val="0041516C"/>
    <w:rsid w:val="00417707"/>
    <w:rsid w:val="0043338E"/>
    <w:rsid w:val="00434AB2"/>
    <w:rsid w:val="00434E2E"/>
    <w:rsid w:val="00436188"/>
    <w:rsid w:val="004417E3"/>
    <w:rsid w:val="00447F98"/>
    <w:rsid w:val="0045110A"/>
    <w:rsid w:val="00451F08"/>
    <w:rsid w:val="0045499E"/>
    <w:rsid w:val="00455646"/>
    <w:rsid w:val="0045618E"/>
    <w:rsid w:val="00456713"/>
    <w:rsid w:val="00462462"/>
    <w:rsid w:val="00472B26"/>
    <w:rsid w:val="0048657F"/>
    <w:rsid w:val="00486E27"/>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12CF7"/>
    <w:rsid w:val="00512E07"/>
    <w:rsid w:val="00522AD4"/>
    <w:rsid w:val="005245D3"/>
    <w:rsid w:val="00527C4E"/>
    <w:rsid w:val="00530765"/>
    <w:rsid w:val="0053125B"/>
    <w:rsid w:val="00531643"/>
    <w:rsid w:val="00531DF5"/>
    <w:rsid w:val="0053231F"/>
    <w:rsid w:val="00533B28"/>
    <w:rsid w:val="005424A0"/>
    <w:rsid w:val="00553CC8"/>
    <w:rsid w:val="00555FE4"/>
    <w:rsid w:val="00557770"/>
    <w:rsid w:val="00560BA4"/>
    <w:rsid w:val="0056188A"/>
    <w:rsid w:val="00564254"/>
    <w:rsid w:val="00570A24"/>
    <w:rsid w:val="00572B96"/>
    <w:rsid w:val="0057352F"/>
    <w:rsid w:val="00584025"/>
    <w:rsid w:val="00584B01"/>
    <w:rsid w:val="005862C7"/>
    <w:rsid w:val="00591E03"/>
    <w:rsid w:val="0059295E"/>
    <w:rsid w:val="00595696"/>
    <w:rsid w:val="005A1A3E"/>
    <w:rsid w:val="005A2BBF"/>
    <w:rsid w:val="005B7197"/>
    <w:rsid w:val="005C3CF2"/>
    <w:rsid w:val="005C62E8"/>
    <w:rsid w:val="005D5471"/>
    <w:rsid w:val="005D5B3C"/>
    <w:rsid w:val="005E088F"/>
    <w:rsid w:val="005E16B9"/>
    <w:rsid w:val="005E2861"/>
    <w:rsid w:val="005E3688"/>
    <w:rsid w:val="005E72E1"/>
    <w:rsid w:val="005F0482"/>
    <w:rsid w:val="005F3479"/>
    <w:rsid w:val="00601BC0"/>
    <w:rsid w:val="006042DA"/>
    <w:rsid w:val="00607DE6"/>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2C5C"/>
    <w:rsid w:val="0065439A"/>
    <w:rsid w:val="00656159"/>
    <w:rsid w:val="00656FBC"/>
    <w:rsid w:val="00662245"/>
    <w:rsid w:val="0066296E"/>
    <w:rsid w:val="006707E1"/>
    <w:rsid w:val="0067101B"/>
    <w:rsid w:val="006710F0"/>
    <w:rsid w:val="00671EB9"/>
    <w:rsid w:val="00677F27"/>
    <w:rsid w:val="006A7D80"/>
    <w:rsid w:val="006B2F3E"/>
    <w:rsid w:val="006B47EE"/>
    <w:rsid w:val="006B6940"/>
    <w:rsid w:val="006C0D84"/>
    <w:rsid w:val="006C276D"/>
    <w:rsid w:val="006D0BBE"/>
    <w:rsid w:val="006D3B0C"/>
    <w:rsid w:val="006D44B4"/>
    <w:rsid w:val="006D799F"/>
    <w:rsid w:val="006F5555"/>
    <w:rsid w:val="006F7065"/>
    <w:rsid w:val="00700F36"/>
    <w:rsid w:val="00701790"/>
    <w:rsid w:val="00704D48"/>
    <w:rsid w:val="0070654D"/>
    <w:rsid w:val="007114CE"/>
    <w:rsid w:val="00714ADA"/>
    <w:rsid w:val="00714E9E"/>
    <w:rsid w:val="00721C98"/>
    <w:rsid w:val="00723F32"/>
    <w:rsid w:val="00726B12"/>
    <w:rsid w:val="00734208"/>
    <w:rsid w:val="007354FD"/>
    <w:rsid w:val="00736DD3"/>
    <w:rsid w:val="00737BA5"/>
    <w:rsid w:val="007406D2"/>
    <w:rsid w:val="0074227D"/>
    <w:rsid w:val="00750412"/>
    <w:rsid w:val="00752573"/>
    <w:rsid w:val="00761C2D"/>
    <w:rsid w:val="00761C65"/>
    <w:rsid w:val="0076336F"/>
    <w:rsid w:val="007634A8"/>
    <w:rsid w:val="00764088"/>
    <w:rsid w:val="007743F3"/>
    <w:rsid w:val="00774CF3"/>
    <w:rsid w:val="0078692E"/>
    <w:rsid w:val="00790214"/>
    <w:rsid w:val="0079305D"/>
    <w:rsid w:val="0079309E"/>
    <w:rsid w:val="00794B81"/>
    <w:rsid w:val="007A3BF4"/>
    <w:rsid w:val="007A594D"/>
    <w:rsid w:val="007A7F53"/>
    <w:rsid w:val="007B038E"/>
    <w:rsid w:val="007B044C"/>
    <w:rsid w:val="007B1150"/>
    <w:rsid w:val="007B1390"/>
    <w:rsid w:val="007B39A6"/>
    <w:rsid w:val="007C19E4"/>
    <w:rsid w:val="007C25B0"/>
    <w:rsid w:val="007D0071"/>
    <w:rsid w:val="007D0251"/>
    <w:rsid w:val="007E2D50"/>
    <w:rsid w:val="007E3443"/>
    <w:rsid w:val="007E573A"/>
    <w:rsid w:val="007E57A2"/>
    <w:rsid w:val="007F754B"/>
    <w:rsid w:val="007F7D19"/>
    <w:rsid w:val="008039A1"/>
    <w:rsid w:val="008042BB"/>
    <w:rsid w:val="00811D81"/>
    <w:rsid w:val="00817504"/>
    <w:rsid w:val="0082004B"/>
    <w:rsid w:val="00824CDC"/>
    <w:rsid w:val="00825564"/>
    <w:rsid w:val="00825E8C"/>
    <w:rsid w:val="00835358"/>
    <w:rsid w:val="00835C36"/>
    <w:rsid w:val="008369CA"/>
    <w:rsid w:val="00840931"/>
    <w:rsid w:val="00840C78"/>
    <w:rsid w:val="00843234"/>
    <w:rsid w:val="008475AA"/>
    <w:rsid w:val="00853545"/>
    <w:rsid w:val="00854C28"/>
    <w:rsid w:val="00855910"/>
    <w:rsid w:val="00872021"/>
    <w:rsid w:val="00872CC8"/>
    <w:rsid w:val="00874C57"/>
    <w:rsid w:val="00876556"/>
    <w:rsid w:val="00876C4A"/>
    <w:rsid w:val="00877702"/>
    <w:rsid w:val="00883323"/>
    <w:rsid w:val="00884CBD"/>
    <w:rsid w:val="0089356B"/>
    <w:rsid w:val="00894A66"/>
    <w:rsid w:val="008A2267"/>
    <w:rsid w:val="008B4A97"/>
    <w:rsid w:val="008B65B1"/>
    <w:rsid w:val="008C4A63"/>
    <w:rsid w:val="008C4DDC"/>
    <w:rsid w:val="008C4F9E"/>
    <w:rsid w:val="008D7A85"/>
    <w:rsid w:val="008E20B2"/>
    <w:rsid w:val="008E53ED"/>
    <w:rsid w:val="008E64E6"/>
    <w:rsid w:val="008F1FD5"/>
    <w:rsid w:val="008F2328"/>
    <w:rsid w:val="008F2970"/>
    <w:rsid w:val="008F2BE9"/>
    <w:rsid w:val="008F39A0"/>
    <w:rsid w:val="008F552F"/>
    <w:rsid w:val="009016D8"/>
    <w:rsid w:val="00903315"/>
    <w:rsid w:val="0090777C"/>
    <w:rsid w:val="009122D7"/>
    <w:rsid w:val="009151C0"/>
    <w:rsid w:val="0092649C"/>
    <w:rsid w:val="009342D0"/>
    <w:rsid w:val="00942346"/>
    <w:rsid w:val="00951113"/>
    <w:rsid w:val="00957280"/>
    <w:rsid w:val="0096019E"/>
    <w:rsid w:val="00961757"/>
    <w:rsid w:val="009645A6"/>
    <w:rsid w:val="00975563"/>
    <w:rsid w:val="00983647"/>
    <w:rsid w:val="00984C9D"/>
    <w:rsid w:val="00986B1A"/>
    <w:rsid w:val="00991270"/>
    <w:rsid w:val="0099183A"/>
    <w:rsid w:val="009949C8"/>
    <w:rsid w:val="009966E0"/>
    <w:rsid w:val="009B23F8"/>
    <w:rsid w:val="009B2497"/>
    <w:rsid w:val="009B682B"/>
    <w:rsid w:val="009C1716"/>
    <w:rsid w:val="009C2311"/>
    <w:rsid w:val="009C2505"/>
    <w:rsid w:val="009C436B"/>
    <w:rsid w:val="009C4D41"/>
    <w:rsid w:val="009C67FD"/>
    <w:rsid w:val="009D3722"/>
    <w:rsid w:val="009D4307"/>
    <w:rsid w:val="009E564C"/>
    <w:rsid w:val="009F002E"/>
    <w:rsid w:val="009F1DBC"/>
    <w:rsid w:val="00A0190E"/>
    <w:rsid w:val="00A02F19"/>
    <w:rsid w:val="00A05BE7"/>
    <w:rsid w:val="00A06B96"/>
    <w:rsid w:val="00A14AF9"/>
    <w:rsid w:val="00A21D4F"/>
    <w:rsid w:val="00A261A4"/>
    <w:rsid w:val="00A3292C"/>
    <w:rsid w:val="00A372AB"/>
    <w:rsid w:val="00A409F4"/>
    <w:rsid w:val="00A40CC6"/>
    <w:rsid w:val="00A43367"/>
    <w:rsid w:val="00A44109"/>
    <w:rsid w:val="00A5177A"/>
    <w:rsid w:val="00A55F6B"/>
    <w:rsid w:val="00A57B2C"/>
    <w:rsid w:val="00A75759"/>
    <w:rsid w:val="00A75814"/>
    <w:rsid w:val="00A80D1A"/>
    <w:rsid w:val="00A81742"/>
    <w:rsid w:val="00A90CF0"/>
    <w:rsid w:val="00A92EAD"/>
    <w:rsid w:val="00A93EFE"/>
    <w:rsid w:val="00A9430C"/>
    <w:rsid w:val="00AA0DDD"/>
    <w:rsid w:val="00AA0F4A"/>
    <w:rsid w:val="00AA7820"/>
    <w:rsid w:val="00AA7F15"/>
    <w:rsid w:val="00AB6FA5"/>
    <w:rsid w:val="00AC5578"/>
    <w:rsid w:val="00AC7080"/>
    <w:rsid w:val="00AE3E28"/>
    <w:rsid w:val="00AF2CD0"/>
    <w:rsid w:val="00AF2F91"/>
    <w:rsid w:val="00AF30A5"/>
    <w:rsid w:val="00AF3805"/>
    <w:rsid w:val="00AF5EF1"/>
    <w:rsid w:val="00B01129"/>
    <w:rsid w:val="00B02273"/>
    <w:rsid w:val="00B13161"/>
    <w:rsid w:val="00B14414"/>
    <w:rsid w:val="00B1492C"/>
    <w:rsid w:val="00B15AA2"/>
    <w:rsid w:val="00B21E12"/>
    <w:rsid w:val="00B2275B"/>
    <w:rsid w:val="00B254A2"/>
    <w:rsid w:val="00B25EA3"/>
    <w:rsid w:val="00B269D7"/>
    <w:rsid w:val="00B321FF"/>
    <w:rsid w:val="00B3321C"/>
    <w:rsid w:val="00B41420"/>
    <w:rsid w:val="00B432DE"/>
    <w:rsid w:val="00B43C10"/>
    <w:rsid w:val="00B47E17"/>
    <w:rsid w:val="00B50285"/>
    <w:rsid w:val="00B5232A"/>
    <w:rsid w:val="00B551AD"/>
    <w:rsid w:val="00B6076E"/>
    <w:rsid w:val="00B6172B"/>
    <w:rsid w:val="00B62E63"/>
    <w:rsid w:val="00B64161"/>
    <w:rsid w:val="00B64B94"/>
    <w:rsid w:val="00B671A2"/>
    <w:rsid w:val="00B73F4E"/>
    <w:rsid w:val="00B814D6"/>
    <w:rsid w:val="00B829B4"/>
    <w:rsid w:val="00B82AC6"/>
    <w:rsid w:val="00B8524B"/>
    <w:rsid w:val="00B85F00"/>
    <w:rsid w:val="00B87222"/>
    <w:rsid w:val="00B87A9A"/>
    <w:rsid w:val="00B90005"/>
    <w:rsid w:val="00B937F8"/>
    <w:rsid w:val="00B93A00"/>
    <w:rsid w:val="00B93B32"/>
    <w:rsid w:val="00B95649"/>
    <w:rsid w:val="00B963AE"/>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60B66"/>
    <w:rsid w:val="00C62927"/>
    <w:rsid w:val="00C63A8E"/>
    <w:rsid w:val="00C63DCC"/>
    <w:rsid w:val="00C75931"/>
    <w:rsid w:val="00C800F5"/>
    <w:rsid w:val="00C90786"/>
    <w:rsid w:val="00C9104A"/>
    <w:rsid w:val="00C969B7"/>
    <w:rsid w:val="00CA045A"/>
    <w:rsid w:val="00CA3260"/>
    <w:rsid w:val="00CA3825"/>
    <w:rsid w:val="00CA388D"/>
    <w:rsid w:val="00CB5EA6"/>
    <w:rsid w:val="00CC7C7B"/>
    <w:rsid w:val="00CD0F21"/>
    <w:rsid w:val="00CD302D"/>
    <w:rsid w:val="00CD3239"/>
    <w:rsid w:val="00CD7A11"/>
    <w:rsid w:val="00CE09C8"/>
    <w:rsid w:val="00D00092"/>
    <w:rsid w:val="00D06609"/>
    <w:rsid w:val="00D10DFE"/>
    <w:rsid w:val="00D13984"/>
    <w:rsid w:val="00D215DC"/>
    <w:rsid w:val="00D249B5"/>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AD6"/>
    <w:rsid w:val="00DA3DEC"/>
    <w:rsid w:val="00DA7F5E"/>
    <w:rsid w:val="00DB112E"/>
    <w:rsid w:val="00DB693B"/>
    <w:rsid w:val="00DB7054"/>
    <w:rsid w:val="00DC272A"/>
    <w:rsid w:val="00DC63E5"/>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2225"/>
    <w:rsid w:val="00E15E56"/>
    <w:rsid w:val="00E31C5E"/>
    <w:rsid w:val="00E40078"/>
    <w:rsid w:val="00E46CFA"/>
    <w:rsid w:val="00E55E00"/>
    <w:rsid w:val="00E56403"/>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151F"/>
    <w:rsid w:val="00EC2DAD"/>
    <w:rsid w:val="00EC5D64"/>
    <w:rsid w:val="00EC6CD6"/>
    <w:rsid w:val="00ED2BB0"/>
    <w:rsid w:val="00EE1DEE"/>
    <w:rsid w:val="00EE21BB"/>
    <w:rsid w:val="00EE7264"/>
    <w:rsid w:val="00EF0336"/>
    <w:rsid w:val="00EF2107"/>
    <w:rsid w:val="00EF33E0"/>
    <w:rsid w:val="00EF6995"/>
    <w:rsid w:val="00EF6C19"/>
    <w:rsid w:val="00F001FB"/>
    <w:rsid w:val="00F03BE0"/>
    <w:rsid w:val="00F2353A"/>
    <w:rsid w:val="00F26E97"/>
    <w:rsid w:val="00F42BBC"/>
    <w:rsid w:val="00F503B3"/>
    <w:rsid w:val="00F50E15"/>
    <w:rsid w:val="00F535CD"/>
    <w:rsid w:val="00F548C8"/>
    <w:rsid w:val="00F54C50"/>
    <w:rsid w:val="00F54D10"/>
    <w:rsid w:val="00F6083D"/>
    <w:rsid w:val="00F67C32"/>
    <w:rsid w:val="00F80E72"/>
    <w:rsid w:val="00F83F97"/>
    <w:rsid w:val="00F84D02"/>
    <w:rsid w:val="00F94C2F"/>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paragraph" w:styleId="Web">
    <w:name w:val="Normal (Web)"/>
    <w:basedOn w:val="a"/>
    <w:uiPriority w:val="99"/>
    <w:unhideWhenUsed/>
    <w:rsid w:val="00B15A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7014">
      <w:bodyDiv w:val="1"/>
      <w:marLeft w:val="0"/>
      <w:marRight w:val="0"/>
      <w:marTop w:val="0"/>
      <w:marBottom w:val="0"/>
      <w:divBdr>
        <w:top w:val="none" w:sz="0" w:space="0" w:color="auto"/>
        <w:left w:val="none" w:sz="0" w:space="0" w:color="auto"/>
        <w:bottom w:val="none" w:sz="0" w:space="0" w:color="auto"/>
        <w:right w:val="none" w:sz="0" w:space="0" w:color="auto"/>
      </w:divBdr>
      <w:divsChild>
        <w:div w:id="2006855814">
          <w:marLeft w:val="274"/>
          <w:marRight w:val="0"/>
          <w:marTop w:val="0"/>
          <w:marBottom w:val="0"/>
          <w:divBdr>
            <w:top w:val="none" w:sz="0" w:space="0" w:color="auto"/>
            <w:left w:val="none" w:sz="0" w:space="0" w:color="auto"/>
            <w:bottom w:val="none" w:sz="0" w:space="0" w:color="auto"/>
            <w:right w:val="none" w:sz="0" w:space="0" w:color="auto"/>
          </w:divBdr>
        </w:div>
        <w:div w:id="453250415">
          <w:marLeft w:val="994"/>
          <w:marRight w:val="0"/>
          <w:marTop w:val="0"/>
          <w:marBottom w:val="0"/>
          <w:divBdr>
            <w:top w:val="none" w:sz="0" w:space="0" w:color="auto"/>
            <w:left w:val="none" w:sz="0" w:space="0" w:color="auto"/>
            <w:bottom w:val="none" w:sz="0" w:space="0" w:color="auto"/>
            <w:right w:val="none" w:sz="0" w:space="0" w:color="auto"/>
          </w:divBdr>
        </w:div>
        <w:div w:id="651327107">
          <w:marLeft w:val="994"/>
          <w:marRight w:val="0"/>
          <w:marTop w:val="0"/>
          <w:marBottom w:val="0"/>
          <w:divBdr>
            <w:top w:val="none" w:sz="0" w:space="0" w:color="auto"/>
            <w:left w:val="none" w:sz="0" w:space="0" w:color="auto"/>
            <w:bottom w:val="none" w:sz="0" w:space="0" w:color="auto"/>
            <w:right w:val="none" w:sz="0" w:space="0" w:color="auto"/>
          </w:divBdr>
        </w:div>
        <w:div w:id="1782528679">
          <w:marLeft w:val="994"/>
          <w:marRight w:val="0"/>
          <w:marTop w:val="0"/>
          <w:marBottom w:val="0"/>
          <w:divBdr>
            <w:top w:val="none" w:sz="0" w:space="0" w:color="auto"/>
            <w:left w:val="none" w:sz="0" w:space="0" w:color="auto"/>
            <w:bottom w:val="none" w:sz="0" w:space="0" w:color="auto"/>
            <w:right w:val="none" w:sz="0" w:space="0" w:color="auto"/>
          </w:divBdr>
        </w:div>
        <w:div w:id="905140093">
          <w:marLeft w:val="994"/>
          <w:marRight w:val="0"/>
          <w:marTop w:val="0"/>
          <w:marBottom w:val="0"/>
          <w:divBdr>
            <w:top w:val="none" w:sz="0" w:space="0" w:color="auto"/>
            <w:left w:val="none" w:sz="0" w:space="0" w:color="auto"/>
            <w:bottom w:val="none" w:sz="0" w:space="0" w:color="auto"/>
            <w:right w:val="none" w:sz="0" w:space="0" w:color="auto"/>
          </w:divBdr>
        </w:div>
        <w:div w:id="1981498781">
          <w:marLeft w:val="994"/>
          <w:marRight w:val="0"/>
          <w:marTop w:val="0"/>
          <w:marBottom w:val="0"/>
          <w:divBdr>
            <w:top w:val="none" w:sz="0" w:space="0" w:color="auto"/>
            <w:left w:val="none" w:sz="0" w:space="0" w:color="auto"/>
            <w:bottom w:val="none" w:sz="0" w:space="0" w:color="auto"/>
            <w:right w:val="none" w:sz="0" w:space="0" w:color="auto"/>
          </w:divBdr>
        </w:div>
        <w:div w:id="1916358858">
          <w:marLeft w:val="994"/>
          <w:marRight w:val="0"/>
          <w:marTop w:val="0"/>
          <w:marBottom w:val="0"/>
          <w:divBdr>
            <w:top w:val="none" w:sz="0" w:space="0" w:color="auto"/>
            <w:left w:val="none" w:sz="0" w:space="0" w:color="auto"/>
            <w:bottom w:val="none" w:sz="0" w:space="0" w:color="auto"/>
            <w:right w:val="none" w:sz="0" w:space="0" w:color="auto"/>
          </w:divBdr>
        </w:div>
      </w:divsChild>
    </w:div>
    <w:div w:id="432481437">
      <w:bodyDiv w:val="1"/>
      <w:marLeft w:val="0"/>
      <w:marRight w:val="0"/>
      <w:marTop w:val="0"/>
      <w:marBottom w:val="0"/>
      <w:divBdr>
        <w:top w:val="none" w:sz="0" w:space="0" w:color="auto"/>
        <w:left w:val="none" w:sz="0" w:space="0" w:color="auto"/>
        <w:bottom w:val="none" w:sz="0" w:space="0" w:color="auto"/>
        <w:right w:val="none" w:sz="0" w:space="0" w:color="auto"/>
      </w:divBdr>
      <w:divsChild>
        <w:div w:id="1841457943">
          <w:marLeft w:val="274"/>
          <w:marRight w:val="0"/>
          <w:marTop w:val="0"/>
          <w:marBottom w:val="0"/>
          <w:divBdr>
            <w:top w:val="none" w:sz="0" w:space="0" w:color="auto"/>
            <w:left w:val="none" w:sz="0" w:space="0" w:color="auto"/>
            <w:bottom w:val="none" w:sz="0" w:space="0" w:color="auto"/>
            <w:right w:val="none" w:sz="0" w:space="0" w:color="auto"/>
          </w:divBdr>
        </w:div>
        <w:div w:id="2075737800">
          <w:marLeft w:val="274"/>
          <w:marRight w:val="0"/>
          <w:marTop w:val="0"/>
          <w:marBottom w:val="0"/>
          <w:divBdr>
            <w:top w:val="none" w:sz="0" w:space="0" w:color="auto"/>
            <w:left w:val="none" w:sz="0" w:space="0" w:color="auto"/>
            <w:bottom w:val="none" w:sz="0" w:space="0" w:color="auto"/>
            <w:right w:val="none" w:sz="0" w:space="0" w:color="auto"/>
          </w:divBdr>
        </w:div>
      </w:divsChild>
    </w:div>
    <w:div w:id="459886973">
      <w:bodyDiv w:val="1"/>
      <w:marLeft w:val="0"/>
      <w:marRight w:val="0"/>
      <w:marTop w:val="0"/>
      <w:marBottom w:val="0"/>
      <w:divBdr>
        <w:top w:val="none" w:sz="0" w:space="0" w:color="auto"/>
        <w:left w:val="none" w:sz="0" w:space="0" w:color="auto"/>
        <w:bottom w:val="none" w:sz="0" w:space="0" w:color="auto"/>
        <w:right w:val="none" w:sz="0" w:space="0" w:color="auto"/>
      </w:divBdr>
      <w:divsChild>
        <w:div w:id="366296756">
          <w:marLeft w:val="446"/>
          <w:marRight w:val="0"/>
          <w:marTop w:val="0"/>
          <w:marBottom w:val="0"/>
          <w:divBdr>
            <w:top w:val="none" w:sz="0" w:space="0" w:color="auto"/>
            <w:left w:val="none" w:sz="0" w:space="0" w:color="auto"/>
            <w:bottom w:val="none" w:sz="0" w:space="0" w:color="auto"/>
            <w:right w:val="none" w:sz="0" w:space="0" w:color="auto"/>
          </w:divBdr>
        </w:div>
        <w:div w:id="1427459522">
          <w:marLeft w:val="446"/>
          <w:marRight w:val="0"/>
          <w:marTop w:val="0"/>
          <w:marBottom w:val="0"/>
          <w:divBdr>
            <w:top w:val="none" w:sz="0" w:space="0" w:color="auto"/>
            <w:left w:val="none" w:sz="0" w:space="0" w:color="auto"/>
            <w:bottom w:val="none" w:sz="0" w:space="0" w:color="auto"/>
            <w:right w:val="none" w:sz="0" w:space="0" w:color="auto"/>
          </w:divBdr>
        </w:div>
        <w:div w:id="141627503">
          <w:marLeft w:val="446"/>
          <w:marRight w:val="0"/>
          <w:marTop w:val="0"/>
          <w:marBottom w:val="0"/>
          <w:divBdr>
            <w:top w:val="none" w:sz="0" w:space="0" w:color="auto"/>
            <w:left w:val="none" w:sz="0" w:space="0" w:color="auto"/>
            <w:bottom w:val="none" w:sz="0" w:space="0" w:color="auto"/>
            <w:right w:val="none" w:sz="0" w:space="0" w:color="auto"/>
          </w:divBdr>
        </w:div>
        <w:div w:id="1312752516">
          <w:marLeft w:val="446"/>
          <w:marRight w:val="0"/>
          <w:marTop w:val="0"/>
          <w:marBottom w:val="0"/>
          <w:divBdr>
            <w:top w:val="none" w:sz="0" w:space="0" w:color="auto"/>
            <w:left w:val="none" w:sz="0" w:space="0" w:color="auto"/>
            <w:bottom w:val="none" w:sz="0" w:space="0" w:color="auto"/>
            <w:right w:val="none" w:sz="0" w:space="0" w:color="auto"/>
          </w:divBdr>
        </w:div>
      </w:divsChild>
    </w:div>
    <w:div w:id="594559759">
      <w:bodyDiv w:val="1"/>
      <w:marLeft w:val="0"/>
      <w:marRight w:val="0"/>
      <w:marTop w:val="0"/>
      <w:marBottom w:val="0"/>
      <w:divBdr>
        <w:top w:val="none" w:sz="0" w:space="0" w:color="auto"/>
        <w:left w:val="none" w:sz="0" w:space="0" w:color="auto"/>
        <w:bottom w:val="none" w:sz="0" w:space="0" w:color="auto"/>
        <w:right w:val="none" w:sz="0" w:space="0" w:color="auto"/>
      </w:divBdr>
      <w:divsChild>
        <w:div w:id="1152866799">
          <w:marLeft w:val="274"/>
          <w:marRight w:val="0"/>
          <w:marTop w:val="0"/>
          <w:marBottom w:val="0"/>
          <w:divBdr>
            <w:top w:val="none" w:sz="0" w:space="0" w:color="auto"/>
            <w:left w:val="none" w:sz="0" w:space="0" w:color="auto"/>
            <w:bottom w:val="none" w:sz="0" w:space="0" w:color="auto"/>
            <w:right w:val="none" w:sz="0" w:space="0" w:color="auto"/>
          </w:divBdr>
        </w:div>
        <w:div w:id="1786197782">
          <w:marLeft w:val="274"/>
          <w:marRight w:val="0"/>
          <w:marTop w:val="0"/>
          <w:marBottom w:val="0"/>
          <w:divBdr>
            <w:top w:val="none" w:sz="0" w:space="0" w:color="auto"/>
            <w:left w:val="none" w:sz="0" w:space="0" w:color="auto"/>
            <w:bottom w:val="none" w:sz="0" w:space="0" w:color="auto"/>
            <w:right w:val="none" w:sz="0" w:space="0" w:color="auto"/>
          </w:divBdr>
        </w:div>
        <w:div w:id="2092726866">
          <w:marLeft w:val="274"/>
          <w:marRight w:val="0"/>
          <w:marTop w:val="0"/>
          <w:marBottom w:val="0"/>
          <w:divBdr>
            <w:top w:val="none" w:sz="0" w:space="0" w:color="auto"/>
            <w:left w:val="none" w:sz="0" w:space="0" w:color="auto"/>
            <w:bottom w:val="none" w:sz="0" w:space="0" w:color="auto"/>
            <w:right w:val="none" w:sz="0" w:space="0" w:color="auto"/>
          </w:divBdr>
        </w:div>
        <w:div w:id="1748067292">
          <w:marLeft w:val="274"/>
          <w:marRight w:val="0"/>
          <w:marTop w:val="0"/>
          <w:marBottom w:val="0"/>
          <w:divBdr>
            <w:top w:val="none" w:sz="0" w:space="0" w:color="auto"/>
            <w:left w:val="none" w:sz="0" w:space="0" w:color="auto"/>
            <w:bottom w:val="none" w:sz="0" w:space="0" w:color="auto"/>
            <w:right w:val="none" w:sz="0" w:space="0" w:color="auto"/>
          </w:divBdr>
        </w:div>
        <w:div w:id="1524978695">
          <w:marLeft w:val="274"/>
          <w:marRight w:val="0"/>
          <w:marTop w:val="0"/>
          <w:marBottom w:val="0"/>
          <w:divBdr>
            <w:top w:val="none" w:sz="0" w:space="0" w:color="auto"/>
            <w:left w:val="none" w:sz="0" w:space="0" w:color="auto"/>
            <w:bottom w:val="none" w:sz="0" w:space="0" w:color="auto"/>
            <w:right w:val="none" w:sz="0" w:space="0" w:color="auto"/>
          </w:divBdr>
        </w:div>
        <w:div w:id="413741246">
          <w:marLeft w:val="274"/>
          <w:marRight w:val="0"/>
          <w:marTop w:val="0"/>
          <w:marBottom w:val="0"/>
          <w:divBdr>
            <w:top w:val="none" w:sz="0" w:space="0" w:color="auto"/>
            <w:left w:val="none" w:sz="0" w:space="0" w:color="auto"/>
            <w:bottom w:val="none" w:sz="0" w:space="0" w:color="auto"/>
            <w:right w:val="none" w:sz="0" w:space="0" w:color="auto"/>
          </w:divBdr>
        </w:div>
        <w:div w:id="697661398">
          <w:marLeft w:val="274"/>
          <w:marRight w:val="0"/>
          <w:marTop w:val="0"/>
          <w:marBottom w:val="0"/>
          <w:divBdr>
            <w:top w:val="none" w:sz="0" w:space="0" w:color="auto"/>
            <w:left w:val="none" w:sz="0" w:space="0" w:color="auto"/>
            <w:bottom w:val="none" w:sz="0" w:space="0" w:color="auto"/>
            <w:right w:val="none" w:sz="0" w:space="0" w:color="auto"/>
          </w:divBdr>
        </w:div>
        <w:div w:id="1820724459">
          <w:marLeft w:val="274"/>
          <w:marRight w:val="0"/>
          <w:marTop w:val="0"/>
          <w:marBottom w:val="0"/>
          <w:divBdr>
            <w:top w:val="none" w:sz="0" w:space="0" w:color="auto"/>
            <w:left w:val="none" w:sz="0" w:space="0" w:color="auto"/>
            <w:bottom w:val="none" w:sz="0" w:space="0" w:color="auto"/>
            <w:right w:val="none" w:sz="0" w:space="0" w:color="auto"/>
          </w:divBdr>
        </w:div>
      </w:divsChild>
    </w:div>
    <w:div w:id="724380190">
      <w:bodyDiv w:val="1"/>
      <w:marLeft w:val="0"/>
      <w:marRight w:val="0"/>
      <w:marTop w:val="0"/>
      <w:marBottom w:val="0"/>
      <w:divBdr>
        <w:top w:val="none" w:sz="0" w:space="0" w:color="auto"/>
        <w:left w:val="none" w:sz="0" w:space="0" w:color="auto"/>
        <w:bottom w:val="none" w:sz="0" w:space="0" w:color="auto"/>
        <w:right w:val="none" w:sz="0" w:space="0" w:color="auto"/>
      </w:divBdr>
      <w:divsChild>
        <w:div w:id="45566572">
          <w:marLeft w:val="158"/>
          <w:marRight w:val="0"/>
          <w:marTop w:val="0"/>
          <w:marBottom w:val="0"/>
          <w:divBdr>
            <w:top w:val="none" w:sz="0" w:space="0" w:color="auto"/>
            <w:left w:val="none" w:sz="0" w:space="0" w:color="auto"/>
            <w:bottom w:val="none" w:sz="0" w:space="0" w:color="auto"/>
            <w:right w:val="none" w:sz="0" w:space="0" w:color="auto"/>
          </w:divBdr>
        </w:div>
        <w:div w:id="1982923376">
          <w:marLeft w:val="158"/>
          <w:marRight w:val="0"/>
          <w:marTop w:val="0"/>
          <w:marBottom w:val="0"/>
          <w:divBdr>
            <w:top w:val="none" w:sz="0" w:space="0" w:color="auto"/>
            <w:left w:val="none" w:sz="0" w:space="0" w:color="auto"/>
            <w:bottom w:val="none" w:sz="0" w:space="0" w:color="auto"/>
            <w:right w:val="none" w:sz="0" w:space="0" w:color="auto"/>
          </w:divBdr>
        </w:div>
        <w:div w:id="470253464">
          <w:marLeft w:val="158"/>
          <w:marRight w:val="0"/>
          <w:marTop w:val="0"/>
          <w:marBottom w:val="0"/>
          <w:divBdr>
            <w:top w:val="none" w:sz="0" w:space="0" w:color="auto"/>
            <w:left w:val="none" w:sz="0" w:space="0" w:color="auto"/>
            <w:bottom w:val="none" w:sz="0" w:space="0" w:color="auto"/>
            <w:right w:val="none" w:sz="0" w:space="0" w:color="auto"/>
          </w:divBdr>
        </w:div>
      </w:divsChild>
    </w:div>
    <w:div w:id="1279798954">
      <w:bodyDiv w:val="1"/>
      <w:marLeft w:val="0"/>
      <w:marRight w:val="0"/>
      <w:marTop w:val="0"/>
      <w:marBottom w:val="0"/>
      <w:divBdr>
        <w:top w:val="none" w:sz="0" w:space="0" w:color="auto"/>
        <w:left w:val="none" w:sz="0" w:space="0" w:color="auto"/>
        <w:bottom w:val="none" w:sz="0" w:space="0" w:color="auto"/>
        <w:right w:val="none" w:sz="0" w:space="0" w:color="auto"/>
      </w:divBdr>
    </w:div>
    <w:div w:id="1336229492">
      <w:bodyDiv w:val="1"/>
      <w:marLeft w:val="0"/>
      <w:marRight w:val="0"/>
      <w:marTop w:val="0"/>
      <w:marBottom w:val="0"/>
      <w:divBdr>
        <w:top w:val="none" w:sz="0" w:space="0" w:color="auto"/>
        <w:left w:val="none" w:sz="0" w:space="0" w:color="auto"/>
        <w:bottom w:val="none" w:sz="0" w:space="0" w:color="auto"/>
        <w:right w:val="none" w:sz="0" w:space="0" w:color="auto"/>
      </w:divBdr>
      <w:divsChild>
        <w:div w:id="1394890059">
          <w:marLeft w:val="446"/>
          <w:marRight w:val="0"/>
          <w:marTop w:val="0"/>
          <w:marBottom w:val="0"/>
          <w:divBdr>
            <w:top w:val="none" w:sz="0" w:space="0" w:color="auto"/>
            <w:left w:val="none" w:sz="0" w:space="0" w:color="auto"/>
            <w:bottom w:val="none" w:sz="0" w:space="0" w:color="auto"/>
            <w:right w:val="none" w:sz="0" w:space="0" w:color="auto"/>
          </w:divBdr>
        </w:div>
      </w:divsChild>
    </w:div>
    <w:div w:id="1631397186">
      <w:bodyDiv w:val="1"/>
      <w:marLeft w:val="0"/>
      <w:marRight w:val="0"/>
      <w:marTop w:val="0"/>
      <w:marBottom w:val="0"/>
      <w:divBdr>
        <w:top w:val="none" w:sz="0" w:space="0" w:color="auto"/>
        <w:left w:val="none" w:sz="0" w:space="0" w:color="auto"/>
        <w:bottom w:val="none" w:sz="0" w:space="0" w:color="auto"/>
        <w:right w:val="none" w:sz="0" w:space="0" w:color="auto"/>
      </w:divBdr>
      <w:divsChild>
        <w:div w:id="208882956">
          <w:marLeft w:val="446"/>
          <w:marRight w:val="0"/>
          <w:marTop w:val="0"/>
          <w:marBottom w:val="0"/>
          <w:divBdr>
            <w:top w:val="none" w:sz="0" w:space="0" w:color="auto"/>
            <w:left w:val="none" w:sz="0" w:space="0" w:color="auto"/>
            <w:bottom w:val="none" w:sz="0" w:space="0" w:color="auto"/>
            <w:right w:val="none" w:sz="0" w:space="0" w:color="auto"/>
          </w:divBdr>
        </w:div>
      </w:divsChild>
    </w:div>
    <w:div w:id="1955551266">
      <w:bodyDiv w:val="1"/>
      <w:marLeft w:val="0"/>
      <w:marRight w:val="0"/>
      <w:marTop w:val="0"/>
      <w:marBottom w:val="0"/>
      <w:divBdr>
        <w:top w:val="none" w:sz="0" w:space="0" w:color="auto"/>
        <w:left w:val="none" w:sz="0" w:space="0" w:color="auto"/>
        <w:bottom w:val="none" w:sz="0" w:space="0" w:color="auto"/>
        <w:right w:val="none" w:sz="0" w:space="0" w:color="auto"/>
      </w:divBdr>
    </w:div>
    <w:div w:id="2122332337">
      <w:bodyDiv w:val="1"/>
      <w:marLeft w:val="0"/>
      <w:marRight w:val="0"/>
      <w:marTop w:val="0"/>
      <w:marBottom w:val="0"/>
      <w:divBdr>
        <w:top w:val="none" w:sz="0" w:space="0" w:color="auto"/>
        <w:left w:val="none" w:sz="0" w:space="0" w:color="auto"/>
        <w:bottom w:val="none" w:sz="0" w:space="0" w:color="auto"/>
        <w:right w:val="none" w:sz="0" w:space="0" w:color="auto"/>
      </w:divBdr>
      <w:divsChild>
        <w:div w:id="1135830580">
          <w:marLeft w:val="446"/>
          <w:marRight w:val="0"/>
          <w:marTop w:val="0"/>
          <w:marBottom w:val="0"/>
          <w:divBdr>
            <w:top w:val="none" w:sz="0" w:space="0" w:color="auto"/>
            <w:left w:val="none" w:sz="0" w:space="0" w:color="auto"/>
            <w:bottom w:val="none" w:sz="0" w:space="0" w:color="auto"/>
            <w:right w:val="none" w:sz="0" w:space="0" w:color="auto"/>
          </w:divBdr>
        </w:div>
      </w:divsChild>
    </w:div>
    <w:div w:id="2141923745">
      <w:bodyDiv w:val="1"/>
      <w:marLeft w:val="0"/>
      <w:marRight w:val="0"/>
      <w:marTop w:val="0"/>
      <w:marBottom w:val="0"/>
      <w:divBdr>
        <w:top w:val="none" w:sz="0" w:space="0" w:color="auto"/>
        <w:left w:val="none" w:sz="0" w:space="0" w:color="auto"/>
        <w:bottom w:val="none" w:sz="0" w:space="0" w:color="auto"/>
        <w:right w:val="none" w:sz="0" w:space="0" w:color="auto"/>
      </w:divBdr>
      <w:divsChild>
        <w:div w:id="1962566961">
          <w:marLeft w:val="0"/>
          <w:marRight w:val="0"/>
          <w:marTop w:val="0"/>
          <w:marBottom w:val="180"/>
          <w:divBdr>
            <w:top w:val="none" w:sz="0" w:space="0" w:color="auto"/>
            <w:left w:val="none" w:sz="0" w:space="0" w:color="auto"/>
            <w:bottom w:val="none" w:sz="0" w:space="0" w:color="auto"/>
            <w:right w:val="none" w:sz="0" w:space="0" w:color="auto"/>
          </w:divBdr>
          <w:divsChild>
            <w:div w:id="61876937">
              <w:marLeft w:val="0"/>
              <w:marRight w:val="0"/>
              <w:marTop w:val="0"/>
              <w:marBottom w:val="0"/>
              <w:divBdr>
                <w:top w:val="none" w:sz="0" w:space="0" w:color="auto"/>
                <w:left w:val="none" w:sz="0" w:space="0" w:color="auto"/>
                <w:bottom w:val="none" w:sz="0" w:space="0" w:color="auto"/>
                <w:right w:val="none" w:sz="0" w:space="0" w:color="auto"/>
              </w:divBdr>
            </w:div>
          </w:divsChild>
        </w:div>
        <w:div w:id="61702474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9A75-9ACB-48A6-A7C1-D905D305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717</Words>
  <Characters>4091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2019-08-13T07:33:00Z</dcterms:created>
  <dcterms:modified xsi:type="dcterms:W3CDTF">2022-09-14T21:54:00Z</dcterms:modified>
</cp:coreProperties>
</file>